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0B39FF" w:rsidRDefault="00D14E2E" w:rsidP="004143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70485</wp:posOffset>
            </wp:positionV>
            <wp:extent cx="581025" cy="742950"/>
            <wp:effectExtent l="19050" t="0" r="952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451F7A">
      <w:pPr>
        <w:ind w:firstLine="426"/>
        <w:jc w:val="center"/>
        <w:rPr>
          <w:sz w:val="28"/>
          <w:szCs w:val="28"/>
        </w:rPr>
      </w:pPr>
    </w:p>
    <w:p w:rsidR="00451F7A" w:rsidRPr="00763611" w:rsidRDefault="00451F7A" w:rsidP="00AB31D6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AB31D6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AB31D6">
      <w:pPr>
        <w:jc w:val="center"/>
        <w:rPr>
          <w:sz w:val="28"/>
          <w:szCs w:val="28"/>
        </w:rPr>
      </w:pPr>
    </w:p>
    <w:p w:rsidR="00451F7A" w:rsidRPr="00763611" w:rsidRDefault="00451F7A" w:rsidP="00AB31D6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AB31D6">
      <w:pPr>
        <w:jc w:val="center"/>
        <w:rPr>
          <w:b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283"/>
        <w:gridCol w:w="1618"/>
        <w:gridCol w:w="3026"/>
        <w:gridCol w:w="2431"/>
        <w:gridCol w:w="284"/>
        <w:gridCol w:w="2422"/>
        <w:gridCol w:w="142"/>
        <w:gridCol w:w="143"/>
      </w:tblGrid>
      <w:tr w:rsidR="00451F7A" w:rsidRPr="00763611" w:rsidTr="00594866">
        <w:trPr>
          <w:gridBefore w:val="1"/>
          <w:gridAfter w:val="1"/>
          <w:wBefore w:w="283" w:type="dxa"/>
          <w:wAfter w:w="143" w:type="dxa"/>
        </w:trPr>
        <w:tc>
          <w:tcPr>
            <w:tcW w:w="9923" w:type="dxa"/>
            <w:gridSpan w:val="6"/>
          </w:tcPr>
          <w:p w:rsidR="00B729CE" w:rsidRPr="008C79A5" w:rsidRDefault="00B729CE" w:rsidP="00B729CE">
            <w:pPr>
              <w:pStyle w:val="1"/>
              <w:rPr>
                <w:sz w:val="32"/>
                <w:szCs w:val="32"/>
              </w:rPr>
            </w:pPr>
            <w:r w:rsidRPr="008C79A5">
              <w:rPr>
                <w:sz w:val="32"/>
                <w:szCs w:val="32"/>
              </w:rPr>
              <w:t>ПОСТАНОВЛЕНИЕ</w:t>
            </w:r>
          </w:p>
          <w:p w:rsidR="00451F7A" w:rsidRDefault="00451F7A" w:rsidP="00AB31D6">
            <w:pPr>
              <w:pStyle w:val="5"/>
              <w:rPr>
                <w:szCs w:val="32"/>
              </w:rPr>
            </w:pPr>
          </w:p>
          <w:p w:rsidR="00451F7A" w:rsidRPr="00763611" w:rsidRDefault="00451F7A" w:rsidP="00AB31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594866">
        <w:trPr>
          <w:gridBefore w:val="1"/>
          <w:gridAfter w:val="2"/>
          <w:wBefore w:w="283" w:type="dxa"/>
          <w:wAfter w:w="285" w:type="dxa"/>
        </w:trPr>
        <w:tc>
          <w:tcPr>
            <w:tcW w:w="1618" w:type="dxa"/>
          </w:tcPr>
          <w:p w:rsidR="00451F7A" w:rsidRPr="000832EF" w:rsidRDefault="008C79A5" w:rsidP="00A13FEA">
            <w:pPr>
              <w:ind w:left="-108" w:right="283"/>
            </w:pPr>
            <w:r>
              <w:t>24.05.</w:t>
            </w:r>
            <w:r w:rsidR="00451F7A" w:rsidRPr="000832EF">
              <w:t>201</w:t>
            </w:r>
            <w:r w:rsidR="00870A28">
              <w:t>7</w:t>
            </w:r>
          </w:p>
        </w:tc>
        <w:tc>
          <w:tcPr>
            <w:tcW w:w="5457" w:type="dxa"/>
            <w:gridSpan w:val="2"/>
          </w:tcPr>
          <w:p w:rsidR="00451F7A" w:rsidRPr="000832EF" w:rsidRDefault="00451F7A" w:rsidP="00A13FEA">
            <w:pPr>
              <w:ind w:right="283" w:firstLine="426"/>
              <w:jc w:val="right"/>
            </w:pPr>
          </w:p>
        </w:tc>
        <w:tc>
          <w:tcPr>
            <w:tcW w:w="2706" w:type="dxa"/>
            <w:gridSpan w:val="2"/>
          </w:tcPr>
          <w:p w:rsidR="00451F7A" w:rsidRPr="000832EF" w:rsidRDefault="000B39FF" w:rsidP="000B39FF">
            <w:pPr>
              <w:ind w:right="458" w:firstLine="426"/>
              <w:jc w:val="center"/>
            </w:pPr>
            <w:r>
              <w:t xml:space="preserve">              </w:t>
            </w:r>
            <w:r w:rsidR="00451F7A" w:rsidRPr="000832EF">
              <w:t>№</w:t>
            </w:r>
            <w:r w:rsidR="00414303">
              <w:t xml:space="preserve"> </w:t>
            </w:r>
            <w:r w:rsidR="008C79A5">
              <w:t>135</w:t>
            </w:r>
          </w:p>
        </w:tc>
      </w:tr>
      <w:tr w:rsidR="00451F7A" w:rsidRPr="00763611" w:rsidTr="003F098A">
        <w:trPr>
          <w:gridBefore w:val="1"/>
          <w:wBefore w:w="283" w:type="dxa"/>
        </w:trPr>
        <w:tc>
          <w:tcPr>
            <w:tcW w:w="7359" w:type="dxa"/>
            <w:gridSpan w:val="4"/>
          </w:tcPr>
          <w:p w:rsidR="00451F7A" w:rsidRPr="000832EF" w:rsidRDefault="00451F7A" w:rsidP="00A13FEA">
            <w:pPr>
              <w:ind w:right="283"/>
            </w:pPr>
          </w:p>
          <w:p w:rsidR="00451F7A" w:rsidRPr="000832EF" w:rsidRDefault="00451F7A" w:rsidP="00A13FEA">
            <w:pPr>
              <w:ind w:left="-108" w:right="283"/>
            </w:pPr>
            <w:r w:rsidRPr="000832EF">
              <w:t>с. Каргасок</w:t>
            </w:r>
          </w:p>
        </w:tc>
        <w:tc>
          <w:tcPr>
            <w:tcW w:w="2707" w:type="dxa"/>
            <w:gridSpan w:val="3"/>
          </w:tcPr>
          <w:p w:rsidR="00451F7A" w:rsidRPr="000832EF" w:rsidRDefault="00451F7A" w:rsidP="00A13FEA">
            <w:pPr>
              <w:ind w:right="283" w:firstLine="426"/>
            </w:pPr>
          </w:p>
        </w:tc>
      </w:tr>
      <w:tr w:rsidR="00451F7A" w:rsidRPr="009A46AA" w:rsidTr="003F098A">
        <w:trPr>
          <w:gridAfter w:val="1"/>
          <w:wAfter w:w="143" w:type="dxa"/>
          <w:trHeight w:val="1016"/>
        </w:trPr>
        <w:tc>
          <w:tcPr>
            <w:tcW w:w="4927" w:type="dxa"/>
            <w:gridSpan w:val="3"/>
            <w:vAlign w:val="center"/>
          </w:tcPr>
          <w:p w:rsidR="000C776A" w:rsidRPr="000832EF" w:rsidRDefault="000C776A" w:rsidP="00A13FEA">
            <w:pPr>
              <w:pStyle w:val="ConsPlusNormal"/>
              <w:ind w:left="176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9A46AA" w:rsidRDefault="003F098A" w:rsidP="00A13FEA">
            <w:pPr>
              <w:pStyle w:val="ConsPlusNormal"/>
              <w:ind w:left="176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A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08.06.2015 № 96 «</w:t>
            </w:r>
            <w:r w:rsidR="00171582" w:rsidRPr="009A46A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9A46AA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  <w:r w:rsidR="00486007" w:rsidRPr="009A46AA">
              <w:rPr>
                <w:rFonts w:ascii="Times New Roman" w:hAnsi="Times New Roman" w:cs="Times New Roman"/>
                <w:sz w:val="24"/>
                <w:szCs w:val="24"/>
              </w:rPr>
              <w:t>, об утверждении муниципальной программы «</w:t>
            </w:r>
            <w:r w:rsidR="000E1592" w:rsidRPr="009A46A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Каргасокского района на 2017 год</w:t>
            </w:r>
            <w:r w:rsidR="00486007" w:rsidRPr="009A4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bookmarkEnd w:id="1"/>
          <w:bookmarkEnd w:id="2"/>
          <w:bookmarkEnd w:id="3"/>
          <w:p w:rsidR="00451F7A" w:rsidRPr="009A46AA" w:rsidRDefault="00451F7A" w:rsidP="00A13FEA">
            <w:pPr>
              <w:pStyle w:val="mystyle"/>
              <w:ind w:right="283"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279" w:type="dxa"/>
            <w:gridSpan w:val="4"/>
            <w:tcBorders>
              <w:left w:val="nil"/>
            </w:tcBorders>
          </w:tcPr>
          <w:p w:rsidR="00451F7A" w:rsidRPr="009A46AA" w:rsidRDefault="00451F7A" w:rsidP="00A13FEA">
            <w:pPr>
              <w:ind w:right="283" w:firstLine="426"/>
            </w:pPr>
          </w:p>
          <w:p w:rsidR="00451F7A" w:rsidRPr="009A46AA" w:rsidRDefault="00451F7A" w:rsidP="00A13FEA">
            <w:pPr>
              <w:ind w:right="283" w:firstLine="426"/>
            </w:pPr>
          </w:p>
        </w:tc>
      </w:tr>
      <w:tr w:rsidR="00451F7A" w:rsidRPr="009A46AA" w:rsidTr="0059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  <w:trHeight w:val="59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2EF" w:rsidRPr="009A46AA" w:rsidRDefault="003F098A" w:rsidP="008C79A5">
            <w:pPr>
              <w:autoSpaceDE w:val="0"/>
              <w:autoSpaceDN w:val="0"/>
              <w:adjustRightInd w:val="0"/>
              <w:ind w:right="600" w:firstLine="540"/>
              <w:jc w:val="both"/>
            </w:pPr>
            <w:r w:rsidRPr="009A46AA">
              <w:t>В целях повышения эффективности реализации и управления муниципальными программами муниципального образования «Каргасокский район»,</w:t>
            </w:r>
          </w:p>
          <w:p w:rsidR="000832EF" w:rsidRPr="009A46AA" w:rsidRDefault="000832EF" w:rsidP="008C79A5">
            <w:pPr>
              <w:ind w:right="-144" w:firstLine="602"/>
              <w:jc w:val="both"/>
            </w:pPr>
          </w:p>
          <w:p w:rsidR="000832EF" w:rsidRPr="009A46AA" w:rsidRDefault="000832EF" w:rsidP="008C79A5">
            <w:pPr>
              <w:ind w:right="-144"/>
              <w:jc w:val="both"/>
            </w:pPr>
            <w:r w:rsidRPr="009A46AA">
              <w:t>Администрация Каргасокского района постановляет:</w:t>
            </w:r>
          </w:p>
          <w:p w:rsidR="00451F7A" w:rsidRPr="009A46AA" w:rsidRDefault="00451F7A" w:rsidP="008C79A5">
            <w:pPr>
              <w:ind w:right="-144"/>
              <w:jc w:val="both"/>
            </w:pPr>
          </w:p>
        </w:tc>
      </w:tr>
    </w:tbl>
    <w:p w:rsidR="00486007" w:rsidRPr="009A46AA" w:rsidRDefault="003F098A" w:rsidP="008C79A5">
      <w:pPr>
        <w:pStyle w:val="a8"/>
        <w:numPr>
          <w:ilvl w:val="0"/>
          <w:numId w:val="1"/>
        </w:numPr>
        <w:ind w:left="0" w:right="-144" w:firstLine="567"/>
        <w:jc w:val="both"/>
        <w:rPr>
          <w:sz w:val="24"/>
          <w:szCs w:val="24"/>
        </w:rPr>
      </w:pPr>
      <w:r w:rsidRPr="009A46AA">
        <w:rPr>
          <w:sz w:val="24"/>
          <w:szCs w:val="24"/>
        </w:rPr>
        <w:t xml:space="preserve">Внести в постановление Администрации Каргасокского района от 08.06.2015 </w:t>
      </w:r>
      <w:r w:rsidRPr="009A46AA">
        <w:rPr>
          <w:sz w:val="24"/>
          <w:szCs w:val="24"/>
        </w:rPr>
        <w:br/>
        <w:t>№ 96 «Об утверждении перечня муниципальных программ муниципального образования</w:t>
      </w:r>
      <w:r w:rsidR="00486007" w:rsidRPr="009A46AA">
        <w:rPr>
          <w:sz w:val="24"/>
          <w:szCs w:val="24"/>
        </w:rPr>
        <w:t xml:space="preserve"> «Каргасокский район» следующие изменения:</w:t>
      </w:r>
    </w:p>
    <w:p w:rsidR="00933EFA" w:rsidRPr="009A46AA" w:rsidRDefault="00870A28" w:rsidP="008C79A5">
      <w:pPr>
        <w:pStyle w:val="a8"/>
        <w:ind w:left="0" w:right="-144" w:firstLine="567"/>
        <w:jc w:val="both"/>
        <w:rPr>
          <w:sz w:val="24"/>
          <w:szCs w:val="24"/>
        </w:rPr>
      </w:pPr>
      <w:r w:rsidRPr="009A46AA">
        <w:rPr>
          <w:sz w:val="24"/>
          <w:szCs w:val="24"/>
        </w:rPr>
        <w:t xml:space="preserve">в </w:t>
      </w:r>
      <w:r w:rsidR="006776FA" w:rsidRPr="009A46AA">
        <w:rPr>
          <w:sz w:val="24"/>
          <w:szCs w:val="24"/>
        </w:rPr>
        <w:t>пункт</w:t>
      </w:r>
      <w:r w:rsidRPr="009A46AA">
        <w:rPr>
          <w:sz w:val="24"/>
          <w:szCs w:val="24"/>
        </w:rPr>
        <w:t>е</w:t>
      </w:r>
      <w:r w:rsidR="000E1592" w:rsidRPr="009A46AA">
        <w:rPr>
          <w:sz w:val="24"/>
          <w:szCs w:val="24"/>
        </w:rPr>
        <w:t xml:space="preserve"> </w:t>
      </w:r>
      <w:r w:rsidRPr="009A46AA">
        <w:rPr>
          <w:sz w:val="24"/>
          <w:szCs w:val="24"/>
        </w:rPr>
        <w:t>4</w:t>
      </w:r>
      <w:r w:rsidR="000E1592" w:rsidRPr="009A46AA">
        <w:rPr>
          <w:sz w:val="24"/>
          <w:szCs w:val="24"/>
        </w:rPr>
        <w:t xml:space="preserve"> </w:t>
      </w:r>
      <w:r w:rsidR="003F098A" w:rsidRPr="009A46AA">
        <w:rPr>
          <w:sz w:val="24"/>
          <w:szCs w:val="24"/>
        </w:rPr>
        <w:t>перечн</w:t>
      </w:r>
      <w:r w:rsidR="006776FA" w:rsidRPr="009A46AA">
        <w:rPr>
          <w:sz w:val="24"/>
          <w:szCs w:val="24"/>
        </w:rPr>
        <w:t>я</w:t>
      </w:r>
      <w:r w:rsidR="003F098A" w:rsidRPr="009A46AA">
        <w:rPr>
          <w:sz w:val="24"/>
          <w:szCs w:val="24"/>
        </w:rPr>
        <w:t xml:space="preserve"> муниципальных программ муниципального образования «Каргасокский район», утвержденный указанным постановлением (приложение), </w:t>
      </w:r>
      <w:r w:rsidRPr="009A46AA">
        <w:rPr>
          <w:sz w:val="24"/>
          <w:szCs w:val="24"/>
        </w:rPr>
        <w:t>слова</w:t>
      </w:r>
      <w:r w:rsidR="00933EFA" w:rsidRPr="009A46AA">
        <w:rPr>
          <w:sz w:val="24"/>
          <w:szCs w:val="24"/>
        </w:rPr>
        <w:t>:</w:t>
      </w:r>
      <w:r w:rsidRPr="009A46AA">
        <w:rPr>
          <w:sz w:val="24"/>
          <w:szCs w:val="24"/>
        </w:rPr>
        <w:t xml:space="preserve"> «1). Ведущий специалист по делам гражданской обороны и чрезвычайным ситуациям Администрации Каргасокского района» заменить словами:«1). Главный специалист по гражданской обороне и чрезвычайным ситуациям Администрации Каргасокского района</w:t>
      </w:r>
      <w:r w:rsidR="00E925BA" w:rsidRPr="009A46AA">
        <w:rPr>
          <w:sz w:val="24"/>
          <w:szCs w:val="24"/>
        </w:rPr>
        <w:t>»;</w:t>
      </w:r>
    </w:p>
    <w:p w:rsidR="00E925BA" w:rsidRPr="009A46AA" w:rsidRDefault="00E925BA" w:rsidP="008C79A5">
      <w:pPr>
        <w:pStyle w:val="a8"/>
        <w:ind w:left="0" w:right="-144" w:firstLine="567"/>
        <w:jc w:val="both"/>
        <w:rPr>
          <w:sz w:val="24"/>
          <w:szCs w:val="24"/>
        </w:rPr>
      </w:pPr>
      <w:r w:rsidRPr="009A46AA">
        <w:rPr>
          <w:sz w:val="24"/>
          <w:szCs w:val="24"/>
        </w:rPr>
        <w:t>дополнить перечень</w:t>
      </w:r>
      <w:r w:rsidR="000E1592" w:rsidRPr="009A46AA">
        <w:rPr>
          <w:sz w:val="24"/>
          <w:szCs w:val="24"/>
        </w:rPr>
        <w:t xml:space="preserve"> муниципальных программ</w:t>
      </w:r>
      <w:r w:rsidRPr="009A46AA">
        <w:rPr>
          <w:sz w:val="24"/>
          <w:szCs w:val="24"/>
        </w:rPr>
        <w:t xml:space="preserve"> </w:t>
      </w:r>
      <w:r w:rsidR="000E1592" w:rsidRPr="009A46AA">
        <w:rPr>
          <w:sz w:val="24"/>
          <w:szCs w:val="24"/>
        </w:rPr>
        <w:t>муниципального образования «Каргасокский район», утвержденный указанным постановлением (приложение), пунктом 9 следующего содержания: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2127"/>
        <w:gridCol w:w="1417"/>
        <w:gridCol w:w="2410"/>
        <w:gridCol w:w="3118"/>
      </w:tblGrid>
      <w:tr w:rsidR="000E1592" w:rsidRPr="009A46AA" w:rsidTr="008C79A5">
        <w:tc>
          <w:tcPr>
            <w:tcW w:w="675" w:type="dxa"/>
          </w:tcPr>
          <w:p w:rsidR="000E1592" w:rsidRPr="009A46AA" w:rsidRDefault="000E1592" w:rsidP="000E159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A46AA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E1592" w:rsidRPr="009A46AA" w:rsidRDefault="000E1592" w:rsidP="008C79A5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A46AA">
              <w:rPr>
                <w:sz w:val="24"/>
                <w:szCs w:val="24"/>
              </w:rPr>
              <w:t>Формирование комфортной городской среды на территории Каргасокского района на 2017 год</w:t>
            </w:r>
          </w:p>
        </w:tc>
        <w:tc>
          <w:tcPr>
            <w:tcW w:w="1417" w:type="dxa"/>
          </w:tcPr>
          <w:p w:rsidR="000E1592" w:rsidRPr="009A46AA" w:rsidRDefault="000E1592" w:rsidP="008C79A5">
            <w:pPr>
              <w:autoSpaceDE w:val="0"/>
              <w:autoSpaceDN w:val="0"/>
              <w:adjustRightInd w:val="0"/>
              <w:jc w:val="both"/>
            </w:pPr>
            <w:r w:rsidRPr="009A46AA">
              <w:t>2017 год</w:t>
            </w:r>
          </w:p>
        </w:tc>
        <w:tc>
          <w:tcPr>
            <w:tcW w:w="2410" w:type="dxa"/>
          </w:tcPr>
          <w:p w:rsidR="000E1592" w:rsidRPr="009A46AA" w:rsidRDefault="000E1592" w:rsidP="008C79A5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A46AA">
              <w:rPr>
                <w:sz w:val="24"/>
                <w:szCs w:val="24"/>
              </w:rPr>
              <w:t xml:space="preserve">Повышение уровня благоустройства территории сельских поселений муниципального образования «Каргасокский </w:t>
            </w:r>
            <w:r w:rsidRPr="009A46AA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3118" w:type="dxa"/>
          </w:tcPr>
          <w:p w:rsidR="000E1592" w:rsidRPr="009A46AA" w:rsidRDefault="000E1592" w:rsidP="008C7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A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Куратор</w:t>
            </w:r>
            <w:r w:rsidRPr="009A46A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Каргасокского района по вопросам жизнеобеспечения района.</w:t>
            </w:r>
            <w:r w:rsidRPr="009A46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46A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Ответственный исполнитель</w:t>
            </w:r>
            <w:r w:rsidRPr="009A46AA">
              <w:rPr>
                <w:rFonts w:ascii="Times New Roman" w:hAnsi="Times New Roman" w:cs="Times New Roman"/>
                <w:sz w:val="24"/>
                <w:szCs w:val="24"/>
              </w:rPr>
              <w:t xml:space="preserve"> – Отдел экономики и социального </w:t>
            </w:r>
            <w:r w:rsidRPr="009A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Администрации Каргасокского района.</w:t>
            </w:r>
          </w:p>
        </w:tc>
      </w:tr>
    </w:tbl>
    <w:p w:rsidR="000E1592" w:rsidRPr="009A46AA" w:rsidRDefault="000E1592" w:rsidP="000E1592">
      <w:pPr>
        <w:pStyle w:val="a8"/>
        <w:ind w:left="0" w:right="283" w:firstLine="567"/>
        <w:jc w:val="both"/>
        <w:rPr>
          <w:sz w:val="24"/>
          <w:szCs w:val="24"/>
        </w:rPr>
      </w:pPr>
    </w:p>
    <w:p w:rsidR="00486007" w:rsidRPr="009A46AA" w:rsidRDefault="008F5682" w:rsidP="008C79A5">
      <w:pPr>
        <w:pStyle w:val="a8"/>
        <w:numPr>
          <w:ilvl w:val="0"/>
          <w:numId w:val="1"/>
        </w:numPr>
        <w:ind w:left="0" w:right="-144" w:firstLine="567"/>
        <w:jc w:val="both"/>
        <w:rPr>
          <w:sz w:val="24"/>
          <w:szCs w:val="24"/>
        </w:rPr>
      </w:pPr>
      <w:r w:rsidRPr="009A46AA">
        <w:rPr>
          <w:sz w:val="24"/>
          <w:szCs w:val="24"/>
        </w:rPr>
        <w:t xml:space="preserve">Утвердить </w:t>
      </w:r>
      <w:r w:rsidR="008D3F11" w:rsidRPr="009A46AA">
        <w:rPr>
          <w:sz w:val="24"/>
          <w:szCs w:val="24"/>
        </w:rPr>
        <w:t>муниципальную программу</w:t>
      </w:r>
      <w:r w:rsidR="008D3F11" w:rsidRPr="009A46AA">
        <w:t xml:space="preserve"> </w:t>
      </w:r>
      <w:r w:rsidR="008D3F11" w:rsidRPr="009A46AA">
        <w:rPr>
          <w:sz w:val="24"/>
          <w:szCs w:val="24"/>
        </w:rPr>
        <w:t>«Формирование комфортной городской среды на территории Каргасокского района на 2017 год» согласно приложению к настоящему постановлению.</w:t>
      </w:r>
    </w:p>
    <w:p w:rsidR="00594866" w:rsidRPr="009A46AA" w:rsidRDefault="00452DF3" w:rsidP="008C79A5">
      <w:pPr>
        <w:pStyle w:val="a8"/>
        <w:numPr>
          <w:ilvl w:val="0"/>
          <w:numId w:val="1"/>
        </w:numPr>
        <w:ind w:left="0" w:right="-144" w:firstLine="567"/>
        <w:jc w:val="both"/>
        <w:rPr>
          <w:sz w:val="24"/>
          <w:szCs w:val="24"/>
        </w:rPr>
      </w:pPr>
      <w:r w:rsidRPr="009A46AA">
        <w:rPr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8A11CF" w:rsidRPr="009A46AA">
        <w:rPr>
          <w:sz w:val="24"/>
          <w:szCs w:val="24"/>
        </w:rPr>
        <w:t>.</w:t>
      </w:r>
    </w:p>
    <w:p w:rsidR="00594866" w:rsidRPr="00401CA1" w:rsidRDefault="00594866" w:rsidP="008C79A5">
      <w:pPr>
        <w:pStyle w:val="ConsPlusNormal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401CA1" w:rsidRDefault="00594866" w:rsidP="008C79A5">
      <w:pPr>
        <w:pStyle w:val="ConsPlusNormal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1CF" w:rsidRDefault="008A11CF" w:rsidP="008C79A5">
      <w:pPr>
        <w:pStyle w:val="ConsPlusNormal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9A5" w:rsidRPr="00401CA1" w:rsidRDefault="008C79A5" w:rsidP="008C79A5">
      <w:pPr>
        <w:pStyle w:val="ConsPlusNormal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401CA1" w:rsidRDefault="006776FA" w:rsidP="008C79A5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01CA1">
        <w:rPr>
          <w:rFonts w:ascii="Times New Roman" w:hAnsi="Times New Roman" w:cs="Times New Roman"/>
          <w:sz w:val="24"/>
          <w:szCs w:val="24"/>
        </w:rPr>
        <w:t xml:space="preserve">И.о. </w:t>
      </w:r>
      <w:r w:rsidR="00594866" w:rsidRPr="00401CA1">
        <w:rPr>
          <w:rFonts w:ascii="Times New Roman" w:hAnsi="Times New Roman" w:cs="Times New Roman"/>
          <w:sz w:val="24"/>
          <w:szCs w:val="24"/>
        </w:rPr>
        <w:t>Глав</w:t>
      </w:r>
      <w:r w:rsidRPr="00401CA1">
        <w:rPr>
          <w:rFonts w:ascii="Times New Roman" w:hAnsi="Times New Roman" w:cs="Times New Roman"/>
          <w:sz w:val="24"/>
          <w:szCs w:val="24"/>
        </w:rPr>
        <w:t>ы</w:t>
      </w:r>
      <w:r w:rsidR="00594866" w:rsidRPr="00401CA1">
        <w:rPr>
          <w:rFonts w:ascii="Times New Roman" w:hAnsi="Times New Roman" w:cs="Times New Roman"/>
          <w:sz w:val="24"/>
          <w:szCs w:val="24"/>
        </w:rPr>
        <w:t xml:space="preserve"> Каргасокского района        </w:t>
      </w:r>
      <w:r w:rsidR="009A46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94866" w:rsidRPr="00401CA1">
        <w:rPr>
          <w:rFonts w:ascii="Times New Roman" w:hAnsi="Times New Roman" w:cs="Times New Roman"/>
          <w:sz w:val="24"/>
          <w:szCs w:val="24"/>
        </w:rPr>
        <w:t xml:space="preserve">     </w:t>
      </w:r>
      <w:r w:rsidR="008C79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4866" w:rsidRPr="00401CA1">
        <w:rPr>
          <w:rFonts w:ascii="Times New Roman" w:hAnsi="Times New Roman" w:cs="Times New Roman"/>
          <w:sz w:val="24"/>
          <w:szCs w:val="24"/>
        </w:rPr>
        <w:t xml:space="preserve">     </w:t>
      </w:r>
      <w:r w:rsidRPr="00401CA1">
        <w:rPr>
          <w:rFonts w:ascii="Times New Roman" w:hAnsi="Times New Roman" w:cs="Times New Roman"/>
          <w:sz w:val="24"/>
          <w:szCs w:val="24"/>
        </w:rPr>
        <w:t>Ю</w:t>
      </w:r>
      <w:r w:rsidR="00594866" w:rsidRPr="00401CA1">
        <w:rPr>
          <w:rFonts w:ascii="Times New Roman" w:hAnsi="Times New Roman" w:cs="Times New Roman"/>
          <w:sz w:val="24"/>
          <w:szCs w:val="24"/>
        </w:rPr>
        <w:t>.</w:t>
      </w:r>
      <w:r w:rsidRPr="00401CA1">
        <w:rPr>
          <w:rFonts w:ascii="Times New Roman" w:hAnsi="Times New Roman" w:cs="Times New Roman"/>
          <w:sz w:val="24"/>
          <w:szCs w:val="24"/>
        </w:rPr>
        <w:t>Н</w:t>
      </w:r>
      <w:r w:rsidR="00594866" w:rsidRPr="00401CA1">
        <w:rPr>
          <w:rFonts w:ascii="Times New Roman" w:hAnsi="Times New Roman" w:cs="Times New Roman"/>
          <w:sz w:val="24"/>
          <w:szCs w:val="24"/>
        </w:rPr>
        <w:t xml:space="preserve">. </w:t>
      </w:r>
      <w:r w:rsidRPr="00401CA1">
        <w:rPr>
          <w:rFonts w:ascii="Times New Roman" w:hAnsi="Times New Roman" w:cs="Times New Roman"/>
          <w:sz w:val="24"/>
          <w:szCs w:val="24"/>
        </w:rPr>
        <w:t>Микитич</w:t>
      </w:r>
    </w:p>
    <w:p w:rsidR="00594866" w:rsidRPr="00401CA1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Pr="00401CA1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8C79A5" w:rsidRPr="00401CA1" w:rsidRDefault="008C79A5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Pr="00401CA1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9A1CEB" w:rsidRPr="00401CA1" w:rsidRDefault="00A13FEA" w:rsidP="00A13FEA">
      <w:pPr>
        <w:pStyle w:val="ConsPlusNormal"/>
        <w:rPr>
          <w:rFonts w:ascii="Times New Roman" w:hAnsi="Times New Roman" w:cs="Times New Roman"/>
        </w:rPr>
      </w:pPr>
      <w:r w:rsidRPr="00401CA1">
        <w:rPr>
          <w:rFonts w:ascii="Times New Roman" w:hAnsi="Times New Roman" w:cs="Times New Roman"/>
        </w:rPr>
        <w:t>И.А. Ожогина</w:t>
      </w:r>
    </w:p>
    <w:p w:rsidR="00401CA1" w:rsidRDefault="00A13FEA" w:rsidP="00A13FEA">
      <w:pPr>
        <w:pStyle w:val="ConsPlusNormal"/>
        <w:rPr>
          <w:rFonts w:ascii="Times New Roman" w:hAnsi="Times New Roman" w:cs="Times New Roman"/>
        </w:rPr>
      </w:pPr>
      <w:r w:rsidRPr="00401CA1">
        <w:rPr>
          <w:rFonts w:ascii="Times New Roman" w:hAnsi="Times New Roman" w:cs="Times New Roman"/>
        </w:rPr>
        <w:t>2-34-83</w:t>
      </w:r>
    </w:p>
    <w:p w:rsidR="008C79A5" w:rsidRDefault="008C79A5" w:rsidP="008C79A5">
      <w:pPr>
        <w:shd w:val="clear" w:color="auto" w:fill="FFFFFF"/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401CA1" w:rsidRDefault="00401CA1" w:rsidP="00414303">
      <w:pPr>
        <w:shd w:val="clear" w:color="auto" w:fill="FFFFFF"/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="00414303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 Каргасокского района</w:t>
      </w:r>
      <w:r w:rsidR="00414303">
        <w:rPr>
          <w:sz w:val="20"/>
          <w:szCs w:val="20"/>
        </w:rPr>
        <w:t xml:space="preserve"> от</w:t>
      </w:r>
      <w:r w:rsidR="008C79A5">
        <w:rPr>
          <w:sz w:val="20"/>
          <w:szCs w:val="20"/>
        </w:rPr>
        <w:t xml:space="preserve"> 24.05.</w:t>
      </w:r>
      <w:r>
        <w:rPr>
          <w:sz w:val="20"/>
          <w:szCs w:val="20"/>
        </w:rPr>
        <w:t>2017 №</w:t>
      </w:r>
      <w:r w:rsidR="008C79A5">
        <w:rPr>
          <w:sz w:val="20"/>
          <w:szCs w:val="20"/>
        </w:rPr>
        <w:t>135</w:t>
      </w:r>
    </w:p>
    <w:p w:rsidR="00401CA1" w:rsidRDefault="00401CA1" w:rsidP="00401CA1">
      <w:pPr>
        <w:shd w:val="clear" w:color="auto" w:fill="FFFFFF"/>
        <w:ind w:left="-142"/>
        <w:jc w:val="right"/>
        <w:rPr>
          <w:sz w:val="20"/>
          <w:szCs w:val="20"/>
        </w:rPr>
      </w:pPr>
    </w:p>
    <w:p w:rsidR="00401CA1" w:rsidRPr="00B9094F" w:rsidRDefault="00401CA1" w:rsidP="00401CA1">
      <w:pPr>
        <w:shd w:val="clear" w:color="auto" w:fill="FFFFFF"/>
        <w:ind w:left="-142"/>
        <w:jc w:val="center"/>
        <w:rPr>
          <w:b/>
        </w:rPr>
      </w:pPr>
      <w:r w:rsidRPr="00B9094F">
        <w:rPr>
          <w:b/>
        </w:rPr>
        <w:t xml:space="preserve">Муниципальная программа </w:t>
      </w:r>
      <w:r>
        <w:rPr>
          <w:b/>
        </w:rPr>
        <w:t>«Формирование комфортной городской среды на территории Каргасокского района на 2017 год»</w:t>
      </w:r>
    </w:p>
    <w:p w:rsidR="00401CA1" w:rsidRDefault="00401CA1" w:rsidP="00401CA1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401CA1" w:rsidRPr="00B9094F" w:rsidRDefault="00401CA1" w:rsidP="00401CA1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B9094F">
        <w:rPr>
          <w:rFonts w:ascii="Times New Roman CYR" w:hAnsi="Times New Roman CYR" w:cs="Times New Roman CYR"/>
          <w:b/>
        </w:rPr>
        <w:t xml:space="preserve">Сроки и этапы реализации муниципальной программы: </w:t>
      </w:r>
    </w:p>
    <w:p w:rsidR="00401CA1" w:rsidRPr="00B9094F" w:rsidRDefault="00401CA1" w:rsidP="00401CA1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B9094F">
        <w:rPr>
          <w:rFonts w:ascii="Times New Roman CYR" w:hAnsi="Times New Roman CYR" w:cs="Times New Roman CYR"/>
          <w:b/>
        </w:rPr>
        <w:t>программа реализуется в 1 этап, 2017 год</w:t>
      </w:r>
    </w:p>
    <w:p w:rsidR="00401CA1" w:rsidRPr="00977EC5" w:rsidRDefault="00401CA1" w:rsidP="00401CA1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</w:rPr>
      </w:pPr>
    </w:p>
    <w:p w:rsidR="00401CA1" w:rsidRDefault="00401CA1" w:rsidP="00401CA1">
      <w:pPr>
        <w:pStyle w:val="ConsPlusNormal"/>
        <w:numPr>
          <w:ilvl w:val="0"/>
          <w:numId w:val="7"/>
        </w:numPr>
        <w:suppressAutoHyphens/>
        <w:autoSpaceDN/>
        <w:adjustRightInd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Характеристика текущего состояния сектора благоустройства в </w:t>
      </w:r>
      <w:r w:rsidRPr="00977EC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образовании «Каргасокский район»</w:t>
      </w:r>
    </w:p>
    <w:p w:rsidR="00401CA1" w:rsidRDefault="00401CA1" w:rsidP="00401CA1">
      <w:pPr>
        <w:pStyle w:val="ConsPlusNormal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CA1" w:rsidRPr="00977EC5" w:rsidRDefault="00401CA1" w:rsidP="00401CA1">
      <w:pPr>
        <w:ind w:firstLine="709"/>
        <w:jc w:val="both"/>
        <w:rPr>
          <w:color w:val="000000"/>
        </w:rPr>
      </w:pPr>
      <w:r w:rsidRPr="00977EC5">
        <w:rPr>
          <w:color w:val="000000"/>
        </w:rPr>
        <w:t>Характеристика текущего состояния сферы благоустройства</w:t>
      </w:r>
      <w:r>
        <w:rPr>
          <w:color w:val="000000"/>
        </w:rPr>
        <w:t xml:space="preserve"> </w:t>
      </w:r>
      <w:r w:rsidRPr="00977EC5">
        <w:rPr>
          <w:color w:val="000000"/>
        </w:rPr>
        <w:t xml:space="preserve">в муниципальном образовании: </w:t>
      </w:r>
    </w:p>
    <w:p w:rsidR="00401CA1" w:rsidRPr="00977EC5" w:rsidRDefault="00401CA1" w:rsidP="00401CA1">
      <w:pPr>
        <w:ind w:firstLine="709"/>
        <w:jc w:val="both"/>
      </w:pPr>
      <w:r w:rsidRPr="00977EC5">
        <w:t xml:space="preserve">На территории </w:t>
      </w:r>
      <w:r w:rsidRPr="00977EC5">
        <w:rPr>
          <w:color w:val="000000"/>
        </w:rPr>
        <w:t>муниципального образования</w:t>
      </w:r>
      <w:r w:rsidRPr="00977EC5">
        <w:t xml:space="preserve"> </w:t>
      </w:r>
      <w:r>
        <w:t>123</w:t>
      </w:r>
      <w:r w:rsidRPr="00977EC5">
        <w:t xml:space="preserve"> многоквартирных дома, из них </w:t>
      </w:r>
      <w:r>
        <w:t>3</w:t>
      </w:r>
      <w:r w:rsidRPr="00977EC5">
        <w:t xml:space="preserve"> дом</w:t>
      </w:r>
      <w:r>
        <w:t>а</w:t>
      </w:r>
      <w:r w:rsidRPr="00977EC5">
        <w:t xml:space="preserve"> признаны аварийными и будут</w:t>
      </w:r>
      <w:r>
        <w:t xml:space="preserve"> расселены до конца 2017 года. </w:t>
      </w:r>
      <w:r w:rsidRPr="00977EC5">
        <w:t xml:space="preserve">Общая площадь многоквартирных домов составляет </w:t>
      </w:r>
      <w:r>
        <w:t>68,5</w:t>
      </w:r>
      <w:r w:rsidRPr="00977EC5">
        <w:t xml:space="preserve"> тыс.кв.м.</w:t>
      </w:r>
      <w:r>
        <w:t xml:space="preserve"> </w:t>
      </w:r>
      <w:r w:rsidRPr="00977EC5">
        <w:rPr>
          <w:color w:val="000000"/>
        </w:rPr>
        <w:t xml:space="preserve">Количество </w:t>
      </w:r>
      <w:r>
        <w:rPr>
          <w:color w:val="000000"/>
        </w:rPr>
        <w:t>б</w:t>
      </w:r>
      <w:r w:rsidRPr="00977EC5">
        <w:rPr>
          <w:color w:val="000000"/>
        </w:rPr>
        <w:t>лагоустроенных дворовых территорий</w:t>
      </w:r>
      <w:r>
        <w:rPr>
          <w:color w:val="000000"/>
        </w:rPr>
        <w:t xml:space="preserve"> </w:t>
      </w:r>
      <w:r w:rsidRPr="00977EC5">
        <w:rPr>
          <w:color w:val="000000"/>
        </w:rPr>
        <w:t>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</w:t>
      </w:r>
      <w:r>
        <w:rPr>
          <w:color w:val="000000"/>
        </w:rPr>
        <w:t xml:space="preserve"> на 31.12.2016 года </w:t>
      </w:r>
      <w:r w:rsidRPr="00F9489C">
        <w:rPr>
          <w:color w:val="000000"/>
        </w:rPr>
        <w:t>– 1 ед.</w:t>
      </w:r>
    </w:p>
    <w:p w:rsidR="00401CA1" w:rsidRPr="00977EC5" w:rsidRDefault="00401CA1" w:rsidP="00401CA1">
      <w:pPr>
        <w:ind w:firstLine="709"/>
        <w:jc w:val="both"/>
      </w:pPr>
      <w:r>
        <w:rPr>
          <w:color w:val="000000"/>
        </w:rPr>
        <w:t>П</w:t>
      </w:r>
      <w:r w:rsidRPr="00977EC5">
        <w:rPr>
          <w:color w:val="000000"/>
        </w:rPr>
        <w:t>лощадь общественных территорий (парки, скверы): п</w:t>
      </w:r>
      <w:r w:rsidRPr="00977EC5">
        <w:t xml:space="preserve">о состоянию на 31 декабря 2016 года в муниципальном образовании составляла </w:t>
      </w:r>
      <w:r>
        <w:t>96,1</w:t>
      </w:r>
      <w:r w:rsidRPr="00977EC5">
        <w:t xml:space="preserve"> тыс.кв.м</w:t>
      </w:r>
      <w:r>
        <w:t>.</w:t>
      </w:r>
    </w:p>
    <w:p w:rsidR="00401CA1" w:rsidRPr="00977EC5" w:rsidRDefault="00401CA1" w:rsidP="00401CA1">
      <w:pPr>
        <w:ind w:firstLine="709"/>
        <w:jc w:val="both"/>
      </w:pPr>
      <w:r>
        <w:rPr>
          <w:color w:val="000000"/>
        </w:rPr>
        <w:t>П</w:t>
      </w:r>
      <w:r w:rsidRPr="00977EC5">
        <w:rPr>
          <w:color w:val="000000"/>
        </w:rPr>
        <w:t xml:space="preserve">лощадь общественных территорий, нуждающихся в благоустройстве, от общего количества таких территорий </w:t>
      </w:r>
      <w:r w:rsidRPr="00977EC5">
        <w:t xml:space="preserve">составляет </w:t>
      </w:r>
      <w:r>
        <w:t>39,5</w:t>
      </w:r>
      <w:r w:rsidRPr="00977EC5">
        <w:t xml:space="preserve"> </w:t>
      </w:r>
      <w:r>
        <w:t>% или 38,0</w:t>
      </w:r>
      <w:r w:rsidRPr="00977EC5">
        <w:t xml:space="preserve"> тыс.кв.м.</w:t>
      </w:r>
    </w:p>
    <w:p w:rsidR="00401CA1" w:rsidRPr="00977EC5" w:rsidRDefault="00401CA1" w:rsidP="00401C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1CA1" w:rsidRDefault="00401CA1" w:rsidP="00401CA1">
      <w:pPr>
        <w:pStyle w:val="ConsPlusNormal"/>
        <w:numPr>
          <w:ilvl w:val="0"/>
          <w:numId w:val="7"/>
        </w:numPr>
        <w:suppressAutoHyphens/>
        <w:autoSpaceDN/>
        <w:adjustRightInd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77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</w:t>
      </w:r>
      <w:r w:rsidRPr="00977EC5">
        <w:rPr>
          <w:rFonts w:ascii="Times New Roman" w:hAnsi="Times New Roman" w:cs="Times New Roman"/>
          <w:b/>
          <w:sz w:val="24"/>
          <w:szCs w:val="24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401CA1" w:rsidRDefault="00401CA1" w:rsidP="00401CA1">
      <w:pPr>
        <w:pStyle w:val="ConsPlusNormal"/>
        <w:ind w:left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01CA1" w:rsidRPr="00977EC5" w:rsidRDefault="00401CA1" w:rsidP="00401CA1">
      <w:pPr>
        <w:ind w:firstLine="708"/>
        <w:jc w:val="both"/>
      </w:pPr>
      <w:r w:rsidRPr="00977EC5">
        <w:t xml:space="preserve">Приоритетами муниципальной политики в сфере благоустройства территории </w:t>
      </w:r>
      <w:r w:rsidRPr="00977EC5">
        <w:rPr>
          <w:color w:val="000000"/>
        </w:rPr>
        <w:t>муниципального образования</w:t>
      </w:r>
      <w:r w:rsidRPr="00977EC5">
        <w:t xml:space="preserve"> являются:</w:t>
      </w:r>
    </w:p>
    <w:p w:rsidR="00401CA1" w:rsidRPr="00977EC5" w:rsidRDefault="00401CA1" w:rsidP="00401CA1">
      <w:pPr>
        <w:ind w:firstLine="708"/>
        <w:jc w:val="both"/>
      </w:pPr>
      <w:r w:rsidRPr="00977EC5">
        <w:t>повышение комфортности условий проживания граждан;</w:t>
      </w:r>
    </w:p>
    <w:p w:rsidR="00401CA1" w:rsidRPr="00977EC5" w:rsidRDefault="00401CA1" w:rsidP="00401CA1">
      <w:pPr>
        <w:ind w:firstLine="708"/>
        <w:jc w:val="both"/>
      </w:pPr>
      <w:r w:rsidRPr="00977EC5">
        <w:t>благоустройство территорий.</w:t>
      </w:r>
    </w:p>
    <w:p w:rsidR="00401CA1" w:rsidRPr="00977EC5" w:rsidRDefault="00401CA1" w:rsidP="00401CA1">
      <w:pPr>
        <w:pStyle w:val="ConsPlusNormal"/>
        <w:ind w:firstLine="6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977E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</w:t>
      </w:r>
    </w:p>
    <w:p w:rsidR="00401CA1" w:rsidRPr="00977EC5" w:rsidRDefault="00401CA1" w:rsidP="00401CA1">
      <w:pPr>
        <w:pStyle w:val="ConsPlusNormal"/>
        <w:ind w:firstLine="6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977EC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сельских поселений </w:t>
      </w:r>
      <w:r w:rsidRPr="00977EC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район».</w:t>
      </w:r>
    </w:p>
    <w:p w:rsidR="00401CA1" w:rsidRPr="00977EC5" w:rsidRDefault="00401CA1" w:rsidP="00401CA1">
      <w:pPr>
        <w:pStyle w:val="ConsPlusNormal"/>
        <w:ind w:firstLine="6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977EC5">
        <w:rPr>
          <w:rFonts w:ascii="Times New Roman" w:hAnsi="Times New Roman" w:cs="Times New Roman"/>
          <w:color w:val="000000"/>
          <w:sz w:val="24"/>
          <w:szCs w:val="24"/>
        </w:rPr>
        <w:t>Задачи программы:</w:t>
      </w:r>
    </w:p>
    <w:p w:rsidR="00401CA1" w:rsidRPr="00977EC5" w:rsidRDefault="00401CA1" w:rsidP="00401CA1">
      <w:pPr>
        <w:pStyle w:val="aa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77EC5">
        <w:rPr>
          <w:rFonts w:ascii="Times New Roman" w:hAnsi="Times New Roman"/>
          <w:color w:val="000000"/>
          <w:sz w:val="24"/>
          <w:szCs w:val="24"/>
        </w:rPr>
        <w:t xml:space="preserve">повышение уровня благоустройства дворовых территорий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сельских поселений </w:t>
      </w:r>
      <w:r w:rsidRPr="00977EC5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Каргасокский район</w:t>
      </w:r>
      <w:r w:rsidRPr="00977EC5">
        <w:rPr>
          <w:rFonts w:ascii="Times New Roman" w:hAnsi="Times New Roman"/>
          <w:color w:val="000000"/>
          <w:sz w:val="24"/>
          <w:szCs w:val="24"/>
        </w:rPr>
        <w:t>»;</w:t>
      </w:r>
    </w:p>
    <w:p w:rsidR="00401CA1" w:rsidRPr="00977EC5" w:rsidRDefault="00401CA1" w:rsidP="00401CA1">
      <w:pPr>
        <w:pStyle w:val="aa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77EC5">
        <w:rPr>
          <w:rFonts w:ascii="Times New Roman" w:hAnsi="Times New Roman"/>
          <w:color w:val="000000"/>
          <w:sz w:val="24"/>
          <w:szCs w:val="24"/>
        </w:rPr>
        <w:t xml:space="preserve">повышение уровня благоустройства </w:t>
      </w:r>
      <w:r w:rsidRPr="00977EC5">
        <w:rPr>
          <w:rFonts w:ascii="Times New Roman" w:hAnsi="Times New Roman"/>
          <w:sz w:val="24"/>
          <w:szCs w:val="24"/>
        </w:rPr>
        <w:t>общественных территорий</w:t>
      </w:r>
      <w:r w:rsidRPr="00977E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сельских поселений </w:t>
      </w:r>
      <w:r w:rsidRPr="00977EC5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Каргасокский район</w:t>
      </w:r>
      <w:r w:rsidRPr="00977EC5">
        <w:rPr>
          <w:rFonts w:ascii="Times New Roman" w:hAnsi="Times New Roman"/>
          <w:color w:val="000000"/>
          <w:sz w:val="24"/>
          <w:szCs w:val="24"/>
        </w:rPr>
        <w:t>»;</w:t>
      </w:r>
    </w:p>
    <w:p w:rsidR="00401CA1" w:rsidRDefault="00401CA1" w:rsidP="00401CA1">
      <w:pPr>
        <w:pStyle w:val="ConsPlusNormal"/>
        <w:ind w:firstLine="6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7EC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вовлеченности граждан, организаций в реализацию мероприятий по благоустройству территорий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сельских поселений </w:t>
      </w:r>
      <w:r w:rsidRPr="00977EC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Каргасокский район</w:t>
      </w:r>
      <w:r w:rsidRPr="00977E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01CA1" w:rsidRDefault="00401CA1" w:rsidP="00401CA1">
      <w:pPr>
        <w:pStyle w:val="ConsPlusNormal"/>
        <w:ind w:firstLine="660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977EC5">
        <w:rPr>
          <w:rFonts w:ascii="Times New Roman" w:hAnsi="Times New Roman" w:cs="Times New Roman"/>
          <w:color w:val="000000"/>
          <w:sz w:val="24"/>
          <w:szCs w:val="24"/>
        </w:rPr>
        <w:t>Целевые индикаторы и показатели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Каргасокского района на 2017 год»</w:t>
      </w:r>
      <w:r w:rsidRPr="00977E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1CA1" w:rsidRDefault="00401CA1" w:rsidP="00401CA1">
      <w:pPr>
        <w:pStyle w:val="ConsPlusNormal"/>
        <w:ind w:firstLine="660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16"/>
        <w:gridCol w:w="6691"/>
        <w:gridCol w:w="2105"/>
      </w:tblGrid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rPr>
                <w:lang w:val="en-US"/>
              </w:rPr>
              <w:t>№ п/п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rPr>
                <w:lang w:val="en-US"/>
              </w:rPr>
              <w:t>Наименование показателя (индикатора)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rPr>
                <w:lang w:val="en-US"/>
              </w:rPr>
              <w:t>Единица измерения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77EC5">
              <w:rPr>
                <w:lang w:val="en-US"/>
              </w:rPr>
              <w:t>1.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Количество благоустроенных дворовых территорий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E7E">
              <w:t>Ед.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2.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EC5">
              <w:t>Проценты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0E20D1" w:rsidRDefault="00401CA1" w:rsidP="0032598B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77EC5">
              <w:t>Количество благоустроенных общественных территорий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t>Ед.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4</w:t>
            </w:r>
            <w:r w:rsidRPr="00977EC5">
              <w:rPr>
                <w:lang w:val="en-US"/>
              </w:rPr>
              <w:t>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77EC5">
              <w:t>Площадь благоустроенных общественных территорий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t>Га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977EC5">
              <w:t>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 xml:space="preserve">Доля финансового участия заинтересованных лиц в выполнении минимального перечня работ по благоустройству </w:t>
            </w:r>
            <w:r w:rsidRPr="00977EC5">
              <w:lastRenderedPageBreak/>
              <w:t>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lastRenderedPageBreak/>
              <w:t>Проценты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6</w:t>
            </w:r>
            <w:r w:rsidRPr="00977EC5">
              <w:rPr>
                <w:lang w:val="en-US"/>
              </w:rPr>
              <w:t>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t>Чел./часы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977EC5">
              <w:t>.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>
              <w:t>Доля</w:t>
            </w:r>
            <w:r w:rsidRPr="00977EC5">
              <w:t xml:space="preserve">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t>Проценты</w:t>
            </w:r>
          </w:p>
        </w:tc>
      </w:tr>
      <w:tr w:rsidR="00401CA1" w:rsidRPr="00977EC5" w:rsidTr="0032598B">
        <w:trPr>
          <w:trHeight w:val="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8</w:t>
            </w:r>
            <w:r w:rsidRPr="00977EC5">
              <w:rPr>
                <w:lang w:val="en-US"/>
              </w:rPr>
              <w:t xml:space="preserve">. 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t>Чел./часы</w:t>
            </w:r>
          </w:p>
        </w:tc>
      </w:tr>
    </w:tbl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 xml:space="preserve">Паспорт муниципальной программы «Формирование </w:t>
      </w:r>
      <w:r>
        <w:rPr>
          <w:rFonts w:ascii="Times New Roman" w:hAnsi="Times New Roman"/>
          <w:sz w:val="24"/>
          <w:szCs w:val="24"/>
        </w:rPr>
        <w:t>комфортной</w:t>
      </w:r>
      <w:r w:rsidRPr="00977EC5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>
        <w:rPr>
          <w:rFonts w:ascii="Times New Roman" w:hAnsi="Times New Roman"/>
          <w:sz w:val="24"/>
          <w:szCs w:val="24"/>
        </w:rPr>
        <w:t>Каргасокского района</w:t>
      </w:r>
      <w:r w:rsidRPr="00977EC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– муниципальной программы) </w:t>
      </w:r>
      <w:r w:rsidRPr="00977EC5">
        <w:rPr>
          <w:rFonts w:ascii="Times New Roman" w:hAnsi="Times New Roman"/>
          <w:sz w:val="24"/>
          <w:szCs w:val="24"/>
        </w:rPr>
        <w:t>на 2017 год представлен в приложении № 1 к настоящей муниципальной программе.</w:t>
      </w:r>
    </w:p>
    <w:p w:rsidR="00401CA1" w:rsidRPr="00977EC5" w:rsidRDefault="00401CA1" w:rsidP="00401CA1">
      <w:pPr>
        <w:pStyle w:val="ConsPlusNormal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CA1" w:rsidRDefault="00401CA1" w:rsidP="00401CA1">
      <w:pPr>
        <w:pStyle w:val="ConsPlusNormal"/>
        <w:numPr>
          <w:ilvl w:val="0"/>
          <w:numId w:val="7"/>
        </w:numPr>
        <w:suppressAutoHyphens/>
        <w:autoSpaceDN/>
        <w:adjustRightInd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77EC5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муниципальной программы, характеристика вклада органов местного самоуправления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  <w:r w:rsidRPr="00977EC5">
        <w:rPr>
          <w:rFonts w:ascii="Times New Roman" w:hAnsi="Times New Roman" w:cs="Times New Roman"/>
          <w:b/>
          <w:sz w:val="24"/>
          <w:szCs w:val="24"/>
        </w:rPr>
        <w:t>» в достижение результатов в реализации приоритетного проекта «Формирование комфортной городской среды»</w:t>
      </w:r>
    </w:p>
    <w:p w:rsidR="00401CA1" w:rsidRPr="00977EC5" w:rsidRDefault="00401CA1" w:rsidP="00401CA1">
      <w:pPr>
        <w:pStyle w:val="ConsPlusNormal"/>
        <w:ind w:left="1440"/>
        <w:outlineLvl w:val="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01CA1" w:rsidRPr="00977EC5" w:rsidRDefault="00401CA1" w:rsidP="00401CA1">
      <w:pPr>
        <w:ind w:firstLine="709"/>
        <w:jc w:val="both"/>
        <w:rPr>
          <w:color w:val="000000"/>
        </w:rPr>
      </w:pPr>
      <w:r w:rsidRPr="00977EC5">
        <w:rPr>
          <w:color w:val="000000"/>
        </w:rPr>
        <w:t>Плановые значения на 2017 год:</w:t>
      </w:r>
    </w:p>
    <w:p w:rsidR="00401CA1" w:rsidRPr="00977EC5" w:rsidRDefault="00401CA1" w:rsidP="00401CA1">
      <w:pPr>
        <w:ind w:firstLine="709"/>
        <w:jc w:val="both"/>
        <w:rPr>
          <w:color w:val="000000"/>
        </w:rPr>
      </w:pPr>
      <w:r w:rsidRPr="00977EC5">
        <w:rPr>
          <w:color w:val="000000"/>
        </w:rPr>
        <w:t>Количество благоустроенных дворовых территорий</w:t>
      </w:r>
      <w:r>
        <w:rPr>
          <w:color w:val="000000"/>
        </w:rPr>
        <w:t xml:space="preserve"> </w:t>
      </w:r>
      <w:r w:rsidRPr="00977EC5">
        <w:rPr>
          <w:color w:val="000000"/>
        </w:rPr>
        <w:t>(полностью освещенных, оборудованных местами для проведения досуга и отдыха разными группами населения (детские площадки и т.д.), малыми архитектурными формами):</w:t>
      </w:r>
    </w:p>
    <w:p w:rsidR="00401CA1" w:rsidRPr="00977EC5" w:rsidRDefault="00401CA1" w:rsidP="00401CA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977EC5">
        <w:t xml:space="preserve">Прогнозируемое количество полностью благоустроенных территорий </w:t>
      </w:r>
      <w:r>
        <w:t xml:space="preserve">в 2017 году </w:t>
      </w:r>
      <w:r w:rsidRPr="00977EC5">
        <w:t xml:space="preserve">– </w:t>
      </w:r>
      <w:r>
        <w:t>2</w:t>
      </w:r>
      <w:r w:rsidRPr="00977EC5">
        <w:t xml:space="preserve"> многоквартирны</w:t>
      </w:r>
      <w:r>
        <w:t>х</w:t>
      </w:r>
      <w:r w:rsidRPr="00977EC5">
        <w:t xml:space="preserve"> дом</w:t>
      </w:r>
      <w:r>
        <w:t>а</w:t>
      </w:r>
      <w:r w:rsidRPr="00977EC5">
        <w:t xml:space="preserve">, </w:t>
      </w:r>
      <w:r>
        <w:t>4,4 тыс.кв.м, или 4,5</w:t>
      </w:r>
      <w:r w:rsidRPr="00977EC5">
        <w:t>% от общей площади многоквартирных домов.</w:t>
      </w:r>
    </w:p>
    <w:p w:rsidR="00401CA1" w:rsidRPr="00977EC5" w:rsidRDefault="00401CA1" w:rsidP="00401CA1">
      <w:pPr>
        <w:ind w:firstLine="709"/>
        <w:jc w:val="both"/>
        <w:rPr>
          <w:color w:val="000000"/>
        </w:rPr>
      </w:pPr>
      <w:r w:rsidRPr="00977EC5">
        <w:rPr>
          <w:color w:val="000000"/>
        </w:rPr>
        <w:t>Количество и площадь общественных территорий (парки, скверы):</w:t>
      </w:r>
    </w:p>
    <w:p w:rsidR="00401CA1" w:rsidRPr="00977EC5" w:rsidRDefault="00401CA1" w:rsidP="00401CA1">
      <w:pPr>
        <w:ind w:firstLine="709"/>
        <w:jc w:val="both"/>
      </w:pPr>
      <w:r w:rsidRPr="00977EC5">
        <w:t xml:space="preserve">Прогнозируемая  площадь общественных территорий  (парков, скверов) на 31 декабря 2017 года в муниципальном образовании составит </w:t>
      </w:r>
      <w:r>
        <w:t>96,1</w:t>
      </w:r>
      <w:r w:rsidRPr="00977EC5">
        <w:t xml:space="preserve"> тыс.кв.м. </w:t>
      </w:r>
    </w:p>
    <w:p w:rsidR="00401CA1" w:rsidRPr="00977EC5" w:rsidRDefault="00401CA1" w:rsidP="00401CA1">
      <w:pPr>
        <w:ind w:firstLine="709"/>
        <w:jc w:val="both"/>
      </w:pPr>
      <w:r>
        <w:rPr>
          <w:color w:val="000000"/>
        </w:rPr>
        <w:t>П</w:t>
      </w:r>
      <w:r w:rsidRPr="00977EC5">
        <w:rPr>
          <w:color w:val="000000"/>
        </w:rPr>
        <w:t>лощадь общественных территорий, нуждающихся в благоустройстве, от общего количества таких территорий</w:t>
      </w:r>
      <w:r w:rsidRPr="00977EC5">
        <w:t xml:space="preserve"> составит </w:t>
      </w:r>
      <w:r>
        <w:t>39,5 % или 38,0</w:t>
      </w:r>
      <w:r w:rsidRPr="00977EC5">
        <w:t xml:space="preserve"> тыс.кв.м.</w:t>
      </w:r>
    </w:p>
    <w:p w:rsidR="00401CA1" w:rsidRPr="00977EC5" w:rsidRDefault="00401CA1" w:rsidP="00401CA1">
      <w:pPr>
        <w:ind w:firstLine="709"/>
        <w:jc w:val="both"/>
      </w:pPr>
      <w:r w:rsidRPr="00977EC5">
        <w:rPr>
          <w:bCs/>
        </w:rPr>
        <w:t>Сведения о показателях (индикаторах) муниципальной программы ф</w:t>
      </w:r>
      <w:r w:rsidRPr="00977EC5">
        <w:t xml:space="preserve">ормирования </w:t>
      </w:r>
      <w:r>
        <w:t>комфортной</w:t>
      </w:r>
      <w:r w:rsidRPr="00977EC5">
        <w:t xml:space="preserve"> городской среды муниципального образования «</w:t>
      </w:r>
      <w:r>
        <w:t>Каргасокский район</w:t>
      </w:r>
      <w:r w:rsidRPr="00977EC5">
        <w:t xml:space="preserve">» </w:t>
      </w:r>
      <w:r>
        <w:t>«Формирование комфортной городской среды на территории Каргасокского района на 2017 год»</w:t>
      </w:r>
      <w:r w:rsidRPr="00977EC5">
        <w:t xml:space="preserve"> представлены в приложении № 2 к настоящей муниципальной программе.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На конечные результаты реализации мероприятий по повышению уровня благоустройства территори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сельских поселений </w:t>
      </w:r>
      <w:r w:rsidRPr="00977EC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могут повлиять следующие риски: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а) 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несоблюдение муниципальным образованием условий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оглашени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, заключенн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Департаментом архитектуры и строительства Томской области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0550">
        <w:rPr>
          <w:rFonts w:ascii="Times New Roman" w:hAnsi="Times New Roman" w:cs="Times New Roman"/>
          <w:sz w:val="24"/>
          <w:szCs w:val="24"/>
        </w:rPr>
        <w:t xml:space="preserve">о предоставлении в 2017 году субсидии бюджету муниципального образования «Каргасокский район» на реализацию мероприятия «Поддержка государственных программ субъектов Российской Федерации и муниципальных программ формирования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A40550">
        <w:rPr>
          <w:rFonts w:ascii="Times New Roman" w:hAnsi="Times New Roman" w:cs="Times New Roman"/>
          <w:sz w:val="24"/>
          <w:szCs w:val="24"/>
        </w:rPr>
        <w:t xml:space="preserve"> городской среды» подпрограммы «Обеспечение доступности и комфортности жилища, формирование качественной жилой среды» государственной программы </w:t>
      </w:r>
      <w:r w:rsidRPr="00A405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>«Обеспечение доступности жилья и улучшение качества жилищных условий населения Томской области</w:t>
      </w:r>
      <w:r w:rsidRPr="00A405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реализация в неполном объеме мероприятий благоустройства, в том числе 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комплекса первоочередных мероприятий по благоустройству;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отсутствие </w:t>
      </w: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 в бюджетах сельских поселений для финансирования проектов по благоустройству;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- отрицательная оценка граждан в отношении реализованных проектов;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- непринятие муниципальным образованием новых, соответствующих федеральным методическим документам правил благоустройства территорий сельских поселений муниципального образования «Каргасокский район» (далее – муниципального образования);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- ограниченная сезонность созданной инфраструктуры благоустройства.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предупреждению рисков: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1. Активная работа высших должностных лиц муниципального образования и вовлечение, граждан и организаций, которые могут стать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инициаторами проектов по благоустройству.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Инициирование, при необходимости, дополнительных поручений высших должностных лиц органов местного самоуправления в адрес руководителей структурных подразделений муниципального образования о принятии дополнительных мер в целях </w:t>
      </w: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мероприятий паспорта проектов.</w:t>
      </w: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4. Реализация в сельских поселениях муниципального образования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7C21">
        <w:rPr>
          <w:rFonts w:ascii="Times New Roman" w:eastAsia="Calibri" w:hAnsi="Times New Roman" w:cs="Times New Roman"/>
          <w:sz w:val="24"/>
          <w:szCs w:val="24"/>
          <w:lang w:eastAsia="en-US"/>
        </w:rPr>
        <w:t>5. Получение муниципальным образованием субсидии на реализацию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и улучшение качества жилищных условий населения Томской области» 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средств федерального бюджета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регионального бюджета Томской области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Формирование четкого графика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оглашения с конкретными мероприятиями, сроками их исполнения и ответственными лицами.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401CA1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EC5">
        <w:rPr>
          <w:rFonts w:ascii="Times New Roman" w:eastAsia="Calibri" w:hAnsi="Times New Roman" w:cs="Times New Roman"/>
          <w:sz w:val="24"/>
          <w:szCs w:val="24"/>
          <w:lang w:eastAsia="en-US"/>
        </w:rPr>
        <w:t>8. Создание системы контроля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401CA1" w:rsidRPr="00977EC5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CA1" w:rsidRPr="00977EC5" w:rsidRDefault="00401CA1" w:rsidP="00401CA1">
      <w:pPr>
        <w:pStyle w:val="ConsPlusNormal"/>
        <w:ind w:firstLine="567"/>
        <w:jc w:val="center"/>
        <w:outlineLvl w:val="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77EC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77EC5">
        <w:rPr>
          <w:rFonts w:ascii="Times New Roman" w:hAnsi="Times New Roman" w:cs="Times New Roman"/>
          <w:b/>
          <w:sz w:val="24"/>
          <w:szCs w:val="24"/>
        </w:rPr>
        <w:t>. Объем средств, необходимых на реализацию муниципальной программы за счет всех источников финансирования</w:t>
      </w:r>
    </w:p>
    <w:p w:rsidR="00401CA1" w:rsidRDefault="00401CA1" w:rsidP="00401CA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01CA1" w:rsidRPr="00977EC5" w:rsidRDefault="00401CA1" w:rsidP="00401CA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7EC5">
        <w:rPr>
          <w:rFonts w:ascii="Times New Roman" w:hAnsi="Times New Roman" w:cs="Times New Roman"/>
          <w:sz w:val="24"/>
          <w:szCs w:val="24"/>
        </w:rPr>
        <w:t xml:space="preserve">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образования, целевым программам, основным мероприятиям </w:t>
      </w:r>
      <w:r w:rsidRPr="00977EC5">
        <w:rPr>
          <w:rFonts w:ascii="Times New Roman" w:hAnsi="Times New Roman" w:cs="Times New Roman"/>
          <w:sz w:val="24"/>
          <w:szCs w:val="24"/>
        </w:rPr>
        <w:lastRenderedPageBreak/>
        <w:t>подпрограмм, а также по годам реализации представлены в приложении № 3 к настоящей муниципальной программе.</w:t>
      </w:r>
    </w:p>
    <w:p w:rsidR="00401CA1" w:rsidRPr="00977EC5" w:rsidRDefault="00401CA1" w:rsidP="00401CA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01CA1" w:rsidRPr="00977EC5" w:rsidRDefault="00401CA1" w:rsidP="00401CA1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77E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7EC5">
        <w:rPr>
          <w:rFonts w:ascii="Times New Roman" w:hAnsi="Times New Roman" w:cs="Times New Roman"/>
          <w:b/>
          <w:sz w:val="24"/>
          <w:szCs w:val="24"/>
        </w:rPr>
        <w:t>. Мероприятия, предусматривающие софинансирование за счет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  <w:r w:rsidRPr="00977EC5">
        <w:rPr>
          <w:rFonts w:ascii="Times New Roman" w:hAnsi="Times New Roman" w:cs="Times New Roman"/>
          <w:b/>
          <w:sz w:val="24"/>
          <w:szCs w:val="24"/>
        </w:rPr>
        <w:t>» муниципальной программы в 2017 году</w:t>
      </w:r>
    </w:p>
    <w:p w:rsidR="00401CA1" w:rsidRDefault="00401CA1" w:rsidP="00401CA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01CA1" w:rsidRPr="00227C21" w:rsidRDefault="00401CA1" w:rsidP="00401CA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27C21">
        <w:rPr>
          <w:rFonts w:ascii="Times New Roman" w:hAnsi="Times New Roman" w:cs="Times New Roman"/>
          <w:sz w:val="24"/>
          <w:szCs w:val="24"/>
        </w:rPr>
        <w:t>Мероприятия, предусматривающие софинансирование муниципальной программы в 2017 году за счет бюджетов сельских поселений муниципального образования, представлены в приложении № 3 к настоящей муниципальной программе.</w:t>
      </w:r>
    </w:p>
    <w:p w:rsidR="00401CA1" w:rsidRPr="00227C21" w:rsidRDefault="00401CA1" w:rsidP="00401CA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01CA1" w:rsidRPr="00977EC5" w:rsidRDefault="00401CA1" w:rsidP="00401CA1">
      <w:pPr>
        <w:autoSpaceDE w:val="0"/>
        <w:autoSpaceDN w:val="0"/>
        <w:adjustRightInd w:val="0"/>
        <w:ind w:firstLine="708"/>
        <w:jc w:val="both"/>
        <w:rPr>
          <w:b/>
        </w:rPr>
      </w:pPr>
      <w:r w:rsidRPr="00227C21">
        <w:rPr>
          <w:b/>
          <w:lang w:val="en-US"/>
        </w:rPr>
        <w:t>VI</w:t>
      </w:r>
      <w:r w:rsidRPr="00227C21">
        <w:rPr>
          <w:b/>
        </w:rPr>
        <w:t>. Мероприятия по утверждению не позднее 31 декабря 2017 года муниципальной программы формирования комфортной городской среды на</w:t>
      </w:r>
      <w:r w:rsidRPr="00977EC5">
        <w:rPr>
          <w:b/>
        </w:rPr>
        <w:t xml:space="preserve"> 2018 – 2022 годы</w:t>
      </w:r>
    </w:p>
    <w:p w:rsidR="00401CA1" w:rsidRDefault="00401CA1" w:rsidP="00401CA1">
      <w:pPr>
        <w:autoSpaceDE w:val="0"/>
        <w:autoSpaceDN w:val="0"/>
        <w:adjustRightInd w:val="0"/>
        <w:ind w:firstLine="708"/>
        <w:jc w:val="both"/>
      </w:pPr>
    </w:p>
    <w:p w:rsidR="00401CA1" w:rsidRPr="00977EC5" w:rsidRDefault="00401CA1" w:rsidP="00401CA1">
      <w:pPr>
        <w:autoSpaceDE w:val="0"/>
        <w:autoSpaceDN w:val="0"/>
        <w:adjustRightInd w:val="0"/>
        <w:ind w:firstLine="708"/>
        <w:jc w:val="both"/>
      </w:pPr>
      <w:r w:rsidRPr="00977EC5">
        <w:t xml:space="preserve">С целью утверждения муниципальной программы формирования </w:t>
      </w:r>
      <w:r>
        <w:t>комфортной</w:t>
      </w:r>
      <w:r w:rsidRPr="00977EC5">
        <w:t xml:space="preserve"> городской среды на 2018 – 2022 годы в сроки не позднее 31 декабря 2017 года </w:t>
      </w:r>
      <w:r>
        <w:t>заместителем Главы Каргасокского района по вопросам жизнеобеспечения района</w:t>
      </w:r>
      <w:r w:rsidRPr="00F9489C">
        <w:t xml:space="preserve"> организован контроль п</w:t>
      </w:r>
      <w:r>
        <w:t>о исполнению специалистами, ответственными за разработку данной программы,</w:t>
      </w:r>
      <w:r w:rsidRPr="00F9489C">
        <w:t xml:space="preserve"> м</w:t>
      </w:r>
      <w:r w:rsidRPr="00977EC5">
        <w:t>ероприятий по подготовке проекта указанной муниципальной программы.</w:t>
      </w:r>
    </w:p>
    <w:p w:rsidR="00401CA1" w:rsidRDefault="00401CA1" w:rsidP="00401CA1">
      <w:pPr>
        <w:autoSpaceDE w:val="0"/>
        <w:autoSpaceDN w:val="0"/>
        <w:adjustRightInd w:val="0"/>
        <w:ind w:firstLine="708"/>
        <w:jc w:val="both"/>
      </w:pPr>
      <w:r w:rsidRPr="00977EC5">
        <w:t>Указанная муниципальная программа будет утверждена в срок не позднее 31 декабря 2017 года.</w:t>
      </w:r>
    </w:p>
    <w:p w:rsidR="00401CA1" w:rsidRDefault="00401CA1" w:rsidP="00401CA1">
      <w:pPr>
        <w:autoSpaceDE w:val="0"/>
        <w:autoSpaceDN w:val="0"/>
        <w:adjustRightInd w:val="0"/>
        <w:ind w:firstLine="567"/>
        <w:jc w:val="both"/>
      </w:pPr>
    </w:p>
    <w:p w:rsidR="00401CA1" w:rsidRPr="00977EC5" w:rsidRDefault="00401CA1" w:rsidP="00401CA1">
      <w:pPr>
        <w:jc w:val="center"/>
        <w:rPr>
          <w:b/>
        </w:rPr>
      </w:pPr>
      <w:r w:rsidRPr="00977EC5">
        <w:rPr>
          <w:b/>
          <w:lang w:val="en-US"/>
        </w:rPr>
        <w:t>VII</w:t>
      </w:r>
      <w:r w:rsidRPr="00977EC5">
        <w:rPr>
          <w:b/>
        </w:rPr>
        <w:t xml:space="preserve">. Особенности осуществления контроля реализации муниципальной программы в рамках формирования </w:t>
      </w:r>
      <w:r>
        <w:rPr>
          <w:b/>
        </w:rPr>
        <w:t>комфортной</w:t>
      </w:r>
      <w:r w:rsidRPr="00977EC5">
        <w:rPr>
          <w:b/>
        </w:rPr>
        <w:t xml:space="preserve"> городской среды</w:t>
      </w:r>
    </w:p>
    <w:p w:rsidR="00401CA1" w:rsidRDefault="00401CA1" w:rsidP="00401CA1">
      <w:pPr>
        <w:autoSpaceDE w:val="0"/>
        <w:autoSpaceDN w:val="0"/>
        <w:adjustRightInd w:val="0"/>
        <w:ind w:firstLine="709"/>
        <w:jc w:val="both"/>
      </w:pP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В целях осуществления контроля и координации реализации настоящей муниципальной программы созданы следующие комиссии: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F9489C">
        <w:t xml:space="preserve">- общественная комиссия создана распоряжением Администрации Каргасокского </w:t>
      </w:r>
      <w:r>
        <w:t>сельского поселения</w:t>
      </w:r>
      <w:r w:rsidRPr="00F9489C">
        <w:t xml:space="preserve"> от </w:t>
      </w:r>
      <w:r>
        <w:t>27.03.2017 № 57</w:t>
      </w:r>
      <w:r w:rsidRPr="00F9489C">
        <w:t>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Контроль и координация реализации настоящей муниципальной программы осуществляется также собственниками многоквартирных домов.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Все решения, касающиеся благоустройства общественных территорий, принимаются открыто и гласно с учетом мнения жителей муниципального образования.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 xml:space="preserve">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территорий, общественных территорий </w:t>
      </w:r>
      <w:r>
        <w:t xml:space="preserve">муниципальная программа размещается </w:t>
      </w:r>
      <w:r w:rsidRPr="00977EC5">
        <w:t xml:space="preserve">на официальном портале муниципального образования в сети «Интернет» </w:t>
      </w:r>
      <w:r>
        <w:t>в</w:t>
      </w:r>
      <w:r w:rsidRPr="00977EC5">
        <w:t xml:space="preserve"> раздел</w:t>
      </w:r>
      <w:r>
        <w:t>е «Муниципальные целевые программы».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 xml:space="preserve">Гражданам, организациям предоставлена возможность внести свои предложения и дополнения к представленному проекту муниципальной программы. Такие предложения принимались по электронной почте, при личном </w:t>
      </w:r>
      <w:r>
        <w:t>обращении</w:t>
      </w:r>
      <w:r w:rsidRPr="00977EC5">
        <w:t>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План реализации муниципальной программы представлен в приложении № 4 к настоящей муниципальной программе.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Перечень основных мероприятий муниципальной программы  с указанием сроков начала и окончания их реализации представлен в приложении № 5 к настоящей муниципальной программе.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</w:p>
    <w:p w:rsidR="00401CA1" w:rsidRPr="00977EC5" w:rsidRDefault="00401CA1" w:rsidP="00401CA1">
      <w:pPr>
        <w:jc w:val="center"/>
        <w:rPr>
          <w:b/>
        </w:rPr>
      </w:pPr>
      <w:r>
        <w:rPr>
          <w:b/>
          <w:lang w:val="en-US"/>
        </w:rPr>
        <w:t>VIII</w:t>
      </w:r>
      <w:r w:rsidRPr="00977EC5">
        <w:rPr>
          <w:b/>
        </w:rPr>
        <w:t>. Механизм реализации муниципальной программы</w:t>
      </w:r>
    </w:p>
    <w:p w:rsidR="00401CA1" w:rsidRDefault="00401CA1" w:rsidP="00401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CA1" w:rsidRPr="00227C21" w:rsidRDefault="00401CA1" w:rsidP="00401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C5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227C21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образования, предусмотренных на реализацию настоящей муниципальной программы, является Управление финансов Администрации Каргасокского района с дальнейшим </w:t>
      </w:r>
      <w:r w:rsidRPr="00227C21">
        <w:rPr>
          <w:rFonts w:ascii="Times New Roman" w:hAnsi="Times New Roman" w:cs="Times New Roman"/>
          <w:sz w:val="24"/>
          <w:szCs w:val="24"/>
        </w:rPr>
        <w:lastRenderedPageBreak/>
        <w:t>предоставлением средств в бюджеты сельских поселений муниципального образования.</w:t>
      </w:r>
    </w:p>
    <w:p w:rsidR="00401CA1" w:rsidRPr="00227C21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227C21">
        <w:t>Выполнение работ по благоустройству дворовых территорий включает в себя:</w:t>
      </w:r>
    </w:p>
    <w:p w:rsidR="00401CA1" w:rsidRPr="00227C21" w:rsidRDefault="00401CA1" w:rsidP="00401CA1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C21">
        <w:rPr>
          <w:rFonts w:ascii="Times New Roman" w:eastAsia="Calibri" w:hAnsi="Times New Roman" w:cs="Times New Roman"/>
          <w:sz w:val="24"/>
          <w:szCs w:val="24"/>
        </w:rPr>
        <w:t>а) минимальный перечень видов работ по благоустройству дворовых территорий:</w:t>
      </w:r>
    </w:p>
    <w:p w:rsidR="00401CA1" w:rsidRPr="00227C21" w:rsidRDefault="00401CA1" w:rsidP="00401CA1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C21">
        <w:rPr>
          <w:rFonts w:ascii="Times New Roman" w:eastAsia="Calibri" w:hAnsi="Times New Roman" w:cs="Times New Roman"/>
          <w:sz w:val="24"/>
          <w:szCs w:val="24"/>
        </w:rPr>
        <w:t xml:space="preserve">- ремонт дворовых проездов; </w:t>
      </w:r>
    </w:p>
    <w:p w:rsidR="00401CA1" w:rsidRPr="00227C21" w:rsidRDefault="00401CA1" w:rsidP="00401CA1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C21">
        <w:rPr>
          <w:rFonts w:ascii="Times New Roman" w:eastAsia="Calibri" w:hAnsi="Times New Roman" w:cs="Times New Roman"/>
          <w:sz w:val="24"/>
          <w:szCs w:val="24"/>
        </w:rPr>
        <w:t xml:space="preserve">- обеспечение освещения дворовых территорий; </w:t>
      </w:r>
    </w:p>
    <w:p w:rsidR="00401CA1" w:rsidRPr="00227C21" w:rsidRDefault="00401CA1" w:rsidP="00401CA1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C21">
        <w:rPr>
          <w:rFonts w:ascii="Times New Roman" w:eastAsia="Calibri" w:hAnsi="Times New Roman" w:cs="Times New Roman"/>
          <w:sz w:val="24"/>
          <w:szCs w:val="24"/>
        </w:rPr>
        <w:t>- установка скамеек, урн;</w:t>
      </w:r>
    </w:p>
    <w:p w:rsidR="00401CA1" w:rsidRPr="00977EC5" w:rsidRDefault="00401CA1" w:rsidP="00401CA1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C21">
        <w:rPr>
          <w:rFonts w:ascii="Times New Roman" w:eastAsia="Calibri" w:hAnsi="Times New Roman" w:cs="Times New Roman"/>
          <w:sz w:val="24"/>
          <w:szCs w:val="24"/>
        </w:rPr>
        <w:t>б) перечень дополнительных видов работ по благоустройству дворовых территорий:</w:t>
      </w:r>
    </w:p>
    <w:p w:rsidR="00401CA1" w:rsidRPr="008411AB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8411AB">
        <w:t>- оборудование детских и (или) спортивных площадок;</w:t>
      </w:r>
    </w:p>
    <w:p w:rsidR="00401CA1" w:rsidRPr="008411AB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8411AB">
        <w:t>- оборудование автомобильных парковок;</w:t>
      </w:r>
    </w:p>
    <w:p w:rsidR="00401CA1" w:rsidRPr="008411AB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8411AB">
        <w:t>- озеленение территории;</w:t>
      </w:r>
    </w:p>
    <w:p w:rsidR="00401CA1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8411AB">
        <w:t xml:space="preserve">- </w:t>
      </w:r>
      <w:r>
        <w:t xml:space="preserve">устройство </w:t>
      </w:r>
      <w:r w:rsidRPr="008411AB">
        <w:t>ограждени</w:t>
      </w:r>
      <w:r>
        <w:t>й;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A0188">
        <w:rPr>
          <w:rFonts w:ascii="Times New Roman" w:hAnsi="Times New Roman"/>
          <w:sz w:val="24"/>
          <w:szCs w:val="24"/>
        </w:rPr>
        <w:t>борудование площадок для сбора коммунальных отходов, включая раздельный сбор отходов</w:t>
      </w:r>
      <w:r>
        <w:rPr>
          <w:rFonts w:ascii="Times New Roman" w:hAnsi="Times New Roman"/>
          <w:sz w:val="24"/>
          <w:szCs w:val="24"/>
        </w:rPr>
        <w:t>;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7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A0188">
        <w:rPr>
          <w:rFonts w:ascii="Times New Roman" w:hAnsi="Times New Roman"/>
          <w:sz w:val="24"/>
          <w:szCs w:val="24"/>
        </w:rPr>
        <w:t>стройство и ремонт ограждений различного функционального назначения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7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A0188">
        <w:rPr>
          <w:rFonts w:ascii="Times New Roman" w:hAnsi="Times New Roman"/>
          <w:sz w:val="24"/>
          <w:szCs w:val="24"/>
        </w:rPr>
        <w:t>стройство и ремонт дворовых тротуаров и пешеходных дорожек</w:t>
      </w:r>
      <w:r>
        <w:rPr>
          <w:rFonts w:ascii="Times New Roman" w:hAnsi="Times New Roman"/>
          <w:sz w:val="24"/>
          <w:szCs w:val="24"/>
        </w:rPr>
        <w:t>;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пандуса;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водоотводных лотков</w:t>
      </w:r>
      <w:r w:rsidRPr="00977EC5">
        <w:rPr>
          <w:rFonts w:ascii="Times New Roman" w:hAnsi="Times New Roman"/>
          <w:sz w:val="24"/>
          <w:szCs w:val="24"/>
        </w:rPr>
        <w:t>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не менее 1 % от </w:t>
      </w:r>
      <w:r>
        <w:t>о</w:t>
      </w:r>
      <w:r w:rsidRPr="00977EC5">
        <w:t>бъема с</w:t>
      </w:r>
      <w:r>
        <w:t>убсидии из федерального бюджета</w:t>
      </w:r>
      <w:r w:rsidRPr="00977EC5">
        <w:t>, необходимого на реализацию мероприятий по благоустройству дворовой территории.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401CA1" w:rsidRPr="006C5B52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территорий, указанных в приложении № 6 к настоящей муниципальной программе</w:t>
      </w:r>
      <w:r w:rsidRPr="00D7412B">
        <w:t xml:space="preserve">. </w:t>
      </w:r>
      <w:r w:rsidRPr="00D7412B">
        <w:rPr>
          <w:rFonts w:cs="Calibri"/>
        </w:rPr>
        <w:t xml:space="preserve">Визуализированный </w:t>
      </w:r>
      <w:r w:rsidRPr="00D7412B">
        <w:t xml:space="preserve">перечень образцов элементов благоустройства, предполагаемых к размещению на дворовой территории, </w:t>
      </w:r>
      <w:r w:rsidRPr="00D7412B">
        <w:rPr>
          <w:rFonts w:cs="Calibri"/>
        </w:rPr>
        <w:t xml:space="preserve">представлен в приложении № 7 к настоящей </w:t>
      </w:r>
      <w:r w:rsidRPr="00D7412B">
        <w:t>муниципальной</w:t>
      </w:r>
      <w:r w:rsidRPr="00D7412B">
        <w:rPr>
          <w:rFonts w:cs="Calibri"/>
        </w:rPr>
        <w:t xml:space="preserve"> программе.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Включение дворовых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</w:t>
      </w:r>
      <w:r>
        <w:t xml:space="preserve"> и</w:t>
      </w:r>
      <w:r w:rsidRPr="00977EC5">
        <w:t xml:space="preserve"> предусматривает проведение Общественной комиссией оценки поступивших заявок</w:t>
      </w:r>
      <w:r>
        <w:t>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>
        <w:rPr>
          <w:rFonts w:ascii="Times New Roman" w:hAnsi="Times New Roman"/>
          <w:color w:val="000000"/>
          <w:sz w:val="24"/>
          <w:szCs w:val="24"/>
        </w:rPr>
        <w:t>представлен в приложении № 8</w:t>
      </w:r>
      <w:r w:rsidRPr="00977EC5">
        <w:rPr>
          <w:rFonts w:ascii="Times New Roman" w:hAnsi="Times New Roman"/>
          <w:color w:val="000000"/>
          <w:sz w:val="24"/>
          <w:szCs w:val="24"/>
        </w:rPr>
        <w:t xml:space="preserve"> к настоящей муниципальной программе.</w:t>
      </w:r>
    </w:p>
    <w:p w:rsidR="00401CA1" w:rsidRPr="003F7630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3F7630">
        <w:t>Включение в настоящую муниципальную программу общественной территории регулируется Поряд</w:t>
      </w:r>
      <w:r>
        <w:t>ком</w:t>
      </w:r>
      <w:r w:rsidRPr="003F7630">
        <w:t xml:space="preserve">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программу формирования современной городской среды</w:t>
      </w:r>
      <w:r>
        <w:t xml:space="preserve">, </w:t>
      </w:r>
      <w:r w:rsidRPr="00227C21">
        <w:t>утвержденного постановлением АдминистрацииКаргасокского сельского поселения от 27.03.2017 № 58.</w:t>
      </w:r>
    </w:p>
    <w:p w:rsidR="00401CA1" w:rsidRPr="00F82914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F82914">
        <w:t xml:space="preserve"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</w:t>
      </w:r>
      <w:r w:rsidRPr="00F82914">
        <w:lastRenderedPageBreak/>
        <w:t xml:space="preserve">программу </w:t>
      </w:r>
      <w:r>
        <w:t>«Формирование комфортной городской среды на территории Каргасокского района на 2017 год»</w:t>
      </w:r>
      <w:r w:rsidRPr="00F82914">
        <w:t xml:space="preserve">, представлен в приложении № 9 к настоящей муниципальной программе. Одним из требований к дизайн-проекту </w:t>
      </w:r>
      <w:r>
        <w:t xml:space="preserve">является </w:t>
      </w:r>
      <w:r w:rsidRPr="00F82914">
        <w:t>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401CA1" w:rsidRPr="00F82914" w:rsidRDefault="00401CA1" w:rsidP="00401CA1">
      <w:pPr>
        <w:widowControl w:val="0"/>
        <w:autoSpaceDE w:val="0"/>
        <w:autoSpaceDN w:val="0"/>
        <w:adjustRightInd w:val="0"/>
        <w:ind w:firstLine="709"/>
        <w:jc w:val="both"/>
      </w:pPr>
      <w:r w:rsidRPr="00F82914">
        <w:t>Порядок подготовки, общественного обсуждения и утверждения дизайн-проекта общественной территории, подлежащей благоустройству в 2017 году, утвержд</w:t>
      </w:r>
      <w:r>
        <w:t>ается</w:t>
      </w:r>
      <w:r w:rsidRPr="00F82914">
        <w:t xml:space="preserve"> постановлением Администрации Каргасокского сельского поселения</w:t>
      </w:r>
      <w:r>
        <w:t>.</w:t>
      </w:r>
      <w:r w:rsidRPr="00F82914">
        <w:t xml:space="preserve">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401CA1" w:rsidRPr="00F82914" w:rsidRDefault="00401CA1" w:rsidP="00401CA1">
      <w:pPr>
        <w:autoSpaceDE w:val="0"/>
        <w:autoSpaceDN w:val="0"/>
        <w:adjustRightInd w:val="0"/>
        <w:ind w:firstLine="709"/>
        <w:jc w:val="both"/>
      </w:pPr>
      <w:r w:rsidRPr="00F82914"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заинтересованных лиц Общественной комиссией:</w:t>
      </w:r>
    </w:p>
    <w:p w:rsidR="00401CA1" w:rsidRPr="00F82914" w:rsidRDefault="00401CA1" w:rsidP="00401C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82914">
        <w:rPr>
          <w:rFonts w:ascii="Times New Roman CYR" w:hAnsi="Times New Roman CYR" w:cs="Times New Roman CYR"/>
        </w:rPr>
        <w:t>Адресный перечень дворовых территорий на 2017 год:</w:t>
      </w:r>
    </w:p>
    <w:p w:rsidR="00401CA1" w:rsidRPr="00F82914" w:rsidRDefault="00401CA1" w:rsidP="00401C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82914">
        <w:rPr>
          <w:rFonts w:ascii="Times New Roman CYR" w:hAnsi="Times New Roman CYR" w:cs="Times New Roman CYR"/>
        </w:rPr>
        <w:t>Томская область, Каргасокский район, с. Каргасок, ул. Гоголя, дом 14.</w:t>
      </w:r>
    </w:p>
    <w:p w:rsidR="00401CA1" w:rsidRPr="00F82914" w:rsidRDefault="00401CA1" w:rsidP="00401C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82914">
        <w:rPr>
          <w:rFonts w:ascii="Times New Roman CYR" w:hAnsi="Times New Roman CYR" w:cs="Times New Roman CYR"/>
        </w:rPr>
        <w:t>Адресный перечень</w:t>
      </w:r>
      <w:r w:rsidRPr="00F82914">
        <w:t xml:space="preserve"> общественных территорий на 2017 год:</w:t>
      </w:r>
    </w:p>
    <w:p w:rsidR="00401CA1" w:rsidRPr="00F82914" w:rsidRDefault="00401CA1" w:rsidP="00401C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82914">
        <w:rPr>
          <w:rFonts w:ascii="Times New Roman CYR" w:hAnsi="Times New Roman CYR" w:cs="Times New Roman CYR"/>
        </w:rPr>
        <w:t>Томская область, Каргасокский район, с. Каргасок, ул. Октябрьская, 8, Парк Победы.</w:t>
      </w:r>
    </w:p>
    <w:p w:rsidR="00401CA1" w:rsidRPr="00F6249C" w:rsidRDefault="00401CA1" w:rsidP="00401CA1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</w:rPr>
      </w:pPr>
      <w:r w:rsidRPr="00F82914">
        <w:rPr>
          <w:rFonts w:ascii="Times New Roman CYR" w:eastAsia="Calibri" w:hAnsi="Times New Roman CYR" w:cs="Times New Roman CYR"/>
        </w:rPr>
        <w:t>Перечень видов работ, планируемых к выполнению на общественных территориях, подлежащих благоустройству в 2017 году:</w:t>
      </w:r>
    </w:p>
    <w:p w:rsidR="00401CA1" w:rsidRPr="00F6249C" w:rsidRDefault="00401CA1" w:rsidP="00401CA1">
      <w:pPr>
        <w:tabs>
          <w:tab w:val="left" w:pos="0"/>
          <w:tab w:val="left" w:pos="284"/>
        </w:tabs>
        <w:ind w:firstLine="709"/>
        <w:jc w:val="both"/>
        <w:rPr>
          <w:rFonts w:ascii="Times New Roman CYR" w:hAnsi="Times New Roman CYR" w:cs="Times New Roman CYR"/>
        </w:rPr>
      </w:pPr>
      <w:r w:rsidRPr="00F6249C">
        <w:rPr>
          <w:rFonts w:ascii="Times New Roman CYR" w:hAnsi="Times New Roman CYR" w:cs="Times New Roman CYR"/>
        </w:rPr>
        <w:t xml:space="preserve">а) парк Победы (с. Каргасок, ул. Октябрьская, 8): </w:t>
      </w:r>
    </w:p>
    <w:p w:rsidR="00401CA1" w:rsidRPr="00F76C9D" w:rsidRDefault="00401CA1" w:rsidP="00401CA1">
      <w:pPr>
        <w:ind w:left="709"/>
        <w:rPr>
          <w:color w:val="000000"/>
        </w:rPr>
      </w:pPr>
      <w:r w:rsidRPr="00F76C9D">
        <w:rPr>
          <w:color w:val="000000"/>
        </w:rPr>
        <w:t xml:space="preserve">- </w:t>
      </w:r>
      <w:r>
        <w:rPr>
          <w:color w:val="000000"/>
        </w:rPr>
        <w:t xml:space="preserve">ремонт </w:t>
      </w:r>
      <w:r w:rsidRPr="00F76C9D">
        <w:rPr>
          <w:color w:val="000000"/>
        </w:rPr>
        <w:t>площадк</w:t>
      </w:r>
      <w:r>
        <w:rPr>
          <w:color w:val="000000"/>
        </w:rPr>
        <w:t>и</w:t>
      </w:r>
      <w:r w:rsidRPr="00F76C9D">
        <w:rPr>
          <w:color w:val="000000"/>
        </w:rPr>
        <w:t xml:space="preserve"> для установки орудия;</w:t>
      </w:r>
    </w:p>
    <w:p w:rsidR="00401CA1" w:rsidRDefault="00401CA1" w:rsidP="00401CA1">
      <w:pPr>
        <w:ind w:left="709"/>
        <w:rPr>
          <w:color w:val="000000"/>
        </w:rPr>
      </w:pPr>
      <w:r w:rsidRPr="00F76C9D">
        <w:rPr>
          <w:color w:val="000000"/>
        </w:rPr>
        <w:t xml:space="preserve">- </w:t>
      </w:r>
      <w:r>
        <w:rPr>
          <w:color w:val="000000"/>
        </w:rPr>
        <w:t xml:space="preserve">ремонт </w:t>
      </w:r>
      <w:r w:rsidRPr="00F76C9D">
        <w:rPr>
          <w:color w:val="000000"/>
        </w:rPr>
        <w:t>площадк</w:t>
      </w:r>
      <w:r>
        <w:rPr>
          <w:color w:val="000000"/>
        </w:rPr>
        <w:t>и</w:t>
      </w:r>
      <w:r w:rsidRPr="00F76C9D">
        <w:rPr>
          <w:color w:val="000000"/>
        </w:rPr>
        <w:t xml:space="preserve"> для установки БМП</w:t>
      </w:r>
      <w:r>
        <w:rPr>
          <w:color w:val="000000"/>
        </w:rPr>
        <w:t>;</w:t>
      </w:r>
    </w:p>
    <w:p w:rsidR="00401CA1" w:rsidRDefault="00401CA1" w:rsidP="00401CA1">
      <w:pPr>
        <w:ind w:left="709"/>
        <w:rPr>
          <w:color w:val="000000"/>
        </w:rPr>
      </w:pPr>
      <w:r>
        <w:rPr>
          <w:color w:val="000000"/>
        </w:rPr>
        <w:t>- ремонт пешеходных дорожек</w:t>
      </w:r>
      <w:r w:rsidRPr="00F76C9D">
        <w:rPr>
          <w:color w:val="000000"/>
        </w:rPr>
        <w:t>.</w:t>
      </w:r>
    </w:p>
    <w:p w:rsidR="00401CA1" w:rsidRDefault="00401CA1" w:rsidP="00401CA1">
      <w:pPr>
        <w:ind w:left="709"/>
        <w:rPr>
          <w:color w:val="000000"/>
        </w:rPr>
      </w:pPr>
    </w:p>
    <w:p w:rsidR="00401CA1" w:rsidRDefault="00401CA1" w:rsidP="00401CA1">
      <w:pPr>
        <w:ind w:left="709"/>
        <w:rPr>
          <w:color w:val="000000"/>
        </w:rPr>
      </w:pPr>
    </w:p>
    <w:p w:rsidR="00401CA1" w:rsidRDefault="00401CA1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14303" w:rsidRDefault="00414303" w:rsidP="00414303">
      <w:pPr>
        <w:rPr>
          <w:color w:val="000000"/>
        </w:rPr>
      </w:pPr>
    </w:p>
    <w:p w:rsidR="00401CA1" w:rsidRPr="00F76C9D" w:rsidRDefault="00401CA1" w:rsidP="008C79A5">
      <w:pPr>
        <w:rPr>
          <w:color w:val="000000"/>
        </w:rPr>
      </w:pPr>
    </w:p>
    <w:p w:rsidR="00401CA1" w:rsidRPr="008C79A5" w:rsidRDefault="00401CA1" w:rsidP="008C79A5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bookmarkStart w:id="4" w:name="OLE_LINK36"/>
      <w:bookmarkStart w:id="5" w:name="OLE_LINK37"/>
      <w:bookmarkStart w:id="6" w:name="OLE_LINK38"/>
      <w:bookmarkStart w:id="7" w:name="OLE_LINK58"/>
      <w:r w:rsidRPr="008C79A5">
        <w:rPr>
          <w:rFonts w:ascii="Times New Roman" w:hAnsi="Times New Roman"/>
          <w:sz w:val="20"/>
          <w:szCs w:val="20"/>
        </w:rPr>
        <w:t>ПРИЛОЖЕНИЕ № 1</w:t>
      </w:r>
    </w:p>
    <w:p w:rsidR="00401CA1" w:rsidRPr="008C79A5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8C79A5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8C79A5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 на 2017 год»</w:t>
      </w:r>
    </w:p>
    <w:p w:rsidR="00401CA1" w:rsidRPr="00977EC5" w:rsidRDefault="00401CA1" w:rsidP="00401CA1">
      <w:pPr>
        <w:pStyle w:val="aa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1CA1" w:rsidRPr="00977EC5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01CA1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 xml:space="preserve">муниципальной программы формирования </w:t>
      </w:r>
      <w:r>
        <w:rPr>
          <w:rFonts w:ascii="Times New Roman" w:hAnsi="Times New Roman"/>
          <w:b/>
          <w:sz w:val="24"/>
          <w:szCs w:val="24"/>
        </w:rPr>
        <w:t>комфортной</w:t>
      </w:r>
      <w:r w:rsidRPr="00977EC5">
        <w:rPr>
          <w:rFonts w:ascii="Times New Roman" w:hAnsi="Times New Roman"/>
          <w:b/>
          <w:sz w:val="24"/>
          <w:szCs w:val="24"/>
        </w:rPr>
        <w:t xml:space="preserve"> городской среды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Каргасокский район</w:t>
      </w:r>
      <w:r w:rsidRPr="00977EC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«Формирование комфортной городской среды на территории Каргасокского района на 2017 год»</w:t>
      </w:r>
    </w:p>
    <w:p w:rsidR="00401CA1" w:rsidRPr="00977EC5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40" w:type="dxa"/>
        <w:jc w:val="center"/>
        <w:tblInd w:w="-229" w:type="dxa"/>
        <w:tblLook w:val="04A0"/>
      </w:tblPr>
      <w:tblGrid>
        <w:gridCol w:w="2182"/>
        <w:gridCol w:w="7258"/>
      </w:tblGrid>
      <w:tr w:rsidR="00401CA1" w:rsidRPr="00977EC5" w:rsidTr="0032598B">
        <w:trPr>
          <w:trHeight w:val="552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77EC5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977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Каргасокского района</w:t>
            </w:r>
            <w:r w:rsidRPr="00977EC5">
              <w:rPr>
                <w:color w:val="000000"/>
              </w:rPr>
              <w:t>»</w:t>
            </w:r>
          </w:p>
        </w:tc>
      </w:tr>
      <w:tr w:rsidR="00401CA1" w:rsidRPr="00977EC5" w:rsidTr="0032598B">
        <w:trPr>
          <w:trHeight w:val="10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lastRenderedPageBreak/>
              <w:t xml:space="preserve">Участники Программы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Администрация Каргасокского сельского поселения,</w:t>
            </w:r>
          </w:p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Жилищно-строительные кооперативы,</w:t>
            </w:r>
          </w:p>
          <w:p w:rsidR="00401CA1" w:rsidRPr="00977EC5" w:rsidRDefault="00401CA1" w:rsidP="0032598B">
            <w:r>
              <w:t xml:space="preserve">3. </w:t>
            </w:r>
            <w:r w:rsidRPr="00977EC5">
              <w:t>Общественные организации</w:t>
            </w:r>
          </w:p>
        </w:tc>
      </w:tr>
      <w:tr w:rsidR="00401CA1" w:rsidRPr="00977EC5" w:rsidTr="0032598B">
        <w:trPr>
          <w:trHeight w:val="55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Цели Программы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Повышение уровня благоустройства территории муниципального образования «</w:t>
            </w:r>
            <w:r>
              <w:rPr>
                <w:color w:val="000000"/>
              </w:rPr>
              <w:t>Каргасокский район</w:t>
            </w:r>
            <w:r w:rsidRPr="00977EC5">
              <w:rPr>
                <w:color w:val="000000"/>
              </w:rPr>
              <w:t>»</w:t>
            </w:r>
          </w:p>
        </w:tc>
      </w:tr>
      <w:tr w:rsidR="00401CA1" w:rsidRPr="00977EC5" w:rsidTr="0032598B">
        <w:trPr>
          <w:trHeight w:val="276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Задачи Программы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227C21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21">
              <w:rPr>
                <w:rFonts w:ascii="Times New Roman" w:hAnsi="Times New Roman"/>
                <w:color w:val="000000"/>
                <w:sz w:val="24"/>
                <w:szCs w:val="24"/>
              </w:rPr>
              <w:t>1. Повышение уровня благоустройства дворовых территорий сельских поселений муниципального образования «Каргасокский район»</w:t>
            </w:r>
          </w:p>
          <w:p w:rsidR="00401CA1" w:rsidRPr="00227C21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Повышение уровня благоустройства </w:t>
            </w:r>
            <w:r w:rsidRPr="00227C21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227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сельских поселений муниципального образования «Каргасокский район»</w:t>
            </w:r>
          </w:p>
          <w:p w:rsidR="00401CA1" w:rsidRPr="00227C21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21">
              <w:rPr>
                <w:rFonts w:ascii="Times New Roman" w:hAnsi="Times New Roman"/>
                <w:color w:val="000000"/>
                <w:sz w:val="24"/>
                <w:szCs w:val="24"/>
              </w:rPr>
              <w:t>3. Повышение уровня вовлеченности граждан, организаций в реализацию мероприятий по благоустройству территорий сельских поселений муниципального образования «Каргасокский район»</w:t>
            </w:r>
          </w:p>
        </w:tc>
      </w:tr>
      <w:tr w:rsidR="00401CA1" w:rsidRPr="00977EC5" w:rsidTr="0032598B">
        <w:trPr>
          <w:trHeight w:val="552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Целевые индикаторы и показатели Программы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jc w:val="center"/>
              <w:tblLook w:val="0000"/>
            </w:tblPr>
            <w:tblGrid>
              <w:gridCol w:w="605"/>
              <w:gridCol w:w="4481"/>
              <w:gridCol w:w="1948"/>
            </w:tblGrid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№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Значение показателя (индикатора)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Единица измерения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227C21"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 xml:space="preserve">Количество благоустроенных дворовых территорий 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227C21">
                    <w:t>Ед.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227C21"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Доля благоустроенных дворовых  территорий от общего количества дворовых территорий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227C21">
                    <w:t>Проценты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227C21">
                    <w:t>3</w:t>
                  </w:r>
                  <w:r w:rsidRPr="00227C21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 xml:space="preserve">Количество благоустроенных общественных территорий </w:t>
                  </w:r>
                  <w:r w:rsidRPr="00227C21">
                    <w:br/>
                    <w:t>(в текущем году)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Ед.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4.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Площадь благоустроенных общественных территорий (всего)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Га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5.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Проценты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6.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Объем трудового участия заинтересованных лиц в выполнении минимального перечня работ по благоустройству дворовых территорий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227C21">
                    <w:t>Чел./часы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7.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Доля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Проценты</w:t>
                  </w:r>
                </w:p>
              </w:tc>
            </w:tr>
            <w:tr w:rsidR="00401CA1" w:rsidRPr="00227C21" w:rsidTr="0032598B">
              <w:trPr>
                <w:trHeight w:val="1"/>
                <w:jc w:val="center"/>
              </w:trPr>
              <w:tc>
                <w:tcPr>
                  <w:tcW w:w="6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 xml:space="preserve">8. </w:t>
                  </w:r>
                </w:p>
              </w:tc>
              <w:tc>
                <w:tcPr>
                  <w:tcW w:w="4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7C21">
                    <w:t>Объем трудового участия заинтересованных лиц в выполнении дополнительного перечня работ по благоустройству дворовых территории</w:t>
                  </w:r>
                </w:p>
              </w:tc>
              <w:tc>
                <w:tcPr>
                  <w:tcW w:w="19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401CA1" w:rsidRPr="00227C21" w:rsidRDefault="00401CA1" w:rsidP="003259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27C21">
                    <w:t>Чел./часы</w:t>
                  </w:r>
                </w:p>
              </w:tc>
            </w:tr>
          </w:tbl>
          <w:p w:rsidR="00401CA1" w:rsidRPr="00227C21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CA1" w:rsidRPr="00977EC5" w:rsidTr="0032598B">
        <w:trPr>
          <w:trHeight w:val="276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Срок реализации Программы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2017 год</w:t>
            </w:r>
          </w:p>
        </w:tc>
      </w:tr>
      <w:tr w:rsidR="00401CA1" w:rsidRPr="00977EC5" w:rsidTr="0032598B">
        <w:trPr>
          <w:trHeight w:val="552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Объемы бюджетных ассигнований </w:t>
            </w:r>
            <w:r w:rsidRPr="00977EC5"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B0298A" w:rsidRDefault="00401CA1" w:rsidP="0032598B">
            <w:pPr>
              <w:jc w:val="both"/>
              <w:rPr>
                <w:color w:val="000000"/>
              </w:rPr>
            </w:pPr>
            <w:r w:rsidRPr="00B0298A">
              <w:rPr>
                <w:color w:val="000000"/>
              </w:rPr>
              <w:lastRenderedPageBreak/>
              <w:t xml:space="preserve">Общий объем финансирования муниципальной программы составляет </w:t>
            </w:r>
            <w:r>
              <w:rPr>
                <w:color w:val="000000"/>
              </w:rPr>
              <w:t>2 112,153</w:t>
            </w:r>
            <w:r w:rsidRPr="00B029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, в том числе: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>благоустройство дворовых территорий 1</w:t>
            </w:r>
            <w:r>
              <w:rPr>
                <w:color w:val="000000"/>
              </w:rPr>
              <w:t> 475,58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;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B0298A">
              <w:rPr>
                <w:color w:val="000000"/>
              </w:rPr>
              <w:t xml:space="preserve">благоустройство общественных территорий </w:t>
            </w:r>
            <w:r>
              <w:rPr>
                <w:color w:val="000000"/>
              </w:rPr>
              <w:t>636,573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;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общего объема финансирования: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 xml:space="preserve">средства федерального бюджета (справочно) </w:t>
            </w:r>
            <w:r>
              <w:rPr>
                <w:color w:val="000000"/>
              </w:rPr>
              <w:t>1 544,464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,</w:t>
            </w:r>
          </w:p>
          <w:p w:rsidR="00401CA1" w:rsidRPr="00B0298A" w:rsidRDefault="00401CA1" w:rsidP="0032598B">
            <w:pPr>
              <w:ind w:firstLine="163"/>
              <w:jc w:val="both"/>
              <w:rPr>
                <w:color w:val="000000"/>
              </w:rPr>
            </w:pPr>
            <w:r w:rsidRPr="00B0298A">
              <w:rPr>
                <w:color w:val="000000"/>
              </w:rPr>
              <w:t>в том числе:</w:t>
            </w:r>
          </w:p>
          <w:p w:rsidR="00401CA1" w:rsidRPr="00B0298A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 xml:space="preserve">благоустройство дворовых территорий </w:t>
            </w:r>
            <w:r>
              <w:rPr>
                <w:color w:val="000000"/>
              </w:rPr>
              <w:t>1 460,98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;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 xml:space="preserve">благоустройство общественных территорий </w:t>
            </w:r>
            <w:r>
              <w:rPr>
                <w:color w:val="000000"/>
              </w:rPr>
              <w:t>83,484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;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общего объема финансирования: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>областного</w:t>
            </w:r>
            <w:r w:rsidRPr="00B0298A">
              <w:rPr>
                <w:color w:val="000000"/>
              </w:rPr>
              <w:t xml:space="preserve"> бюджета (справочно) </w:t>
            </w:r>
            <w:r>
              <w:rPr>
                <w:color w:val="000000"/>
              </w:rPr>
              <w:t>542,649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,</w:t>
            </w:r>
          </w:p>
          <w:p w:rsidR="00401CA1" w:rsidRPr="00B0298A" w:rsidRDefault="00401CA1" w:rsidP="0032598B">
            <w:pPr>
              <w:ind w:firstLine="163"/>
              <w:jc w:val="both"/>
              <w:rPr>
                <w:color w:val="000000"/>
              </w:rPr>
            </w:pPr>
            <w:r w:rsidRPr="00B0298A">
              <w:rPr>
                <w:color w:val="000000"/>
              </w:rPr>
              <w:t>в том числе: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 xml:space="preserve">благоустройство общественных территорий </w:t>
            </w:r>
            <w:r>
              <w:rPr>
                <w:color w:val="000000"/>
              </w:rPr>
              <w:t>542,649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;</w:t>
            </w:r>
          </w:p>
          <w:p w:rsidR="00401CA1" w:rsidRPr="00B0298A" w:rsidRDefault="00401CA1" w:rsidP="0032598B">
            <w:pPr>
              <w:jc w:val="both"/>
              <w:rPr>
                <w:color w:val="000000"/>
              </w:rPr>
            </w:pP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общего объема финансирования: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 xml:space="preserve">средства местного бюджета (справочно) </w:t>
            </w:r>
            <w:r>
              <w:rPr>
                <w:color w:val="000000"/>
              </w:rPr>
              <w:t>10,435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,</w:t>
            </w:r>
          </w:p>
          <w:p w:rsidR="00401CA1" w:rsidRPr="00B0298A" w:rsidRDefault="00401CA1" w:rsidP="0032598B">
            <w:pPr>
              <w:ind w:firstLine="163"/>
              <w:jc w:val="both"/>
              <w:rPr>
                <w:color w:val="000000"/>
              </w:rPr>
            </w:pPr>
            <w:r w:rsidRPr="00B0298A">
              <w:rPr>
                <w:color w:val="000000"/>
              </w:rPr>
              <w:t>в том числе: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98A">
              <w:rPr>
                <w:color w:val="000000"/>
              </w:rPr>
              <w:t>благоустройство общественных территорий 10</w:t>
            </w:r>
            <w:r>
              <w:rPr>
                <w:color w:val="000000"/>
              </w:rPr>
              <w:t>,435 тыс.</w:t>
            </w:r>
            <w:r w:rsidRPr="00B0298A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  <w:r w:rsidRPr="00B0298A">
              <w:rPr>
                <w:color w:val="000000"/>
              </w:rPr>
              <w:t>;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общего объема финансирования:</w:t>
            </w:r>
          </w:p>
          <w:p w:rsidR="00401CA1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иные источники 14,605 тыс. руб.</w:t>
            </w:r>
          </w:p>
          <w:p w:rsidR="00401CA1" w:rsidRDefault="00401CA1" w:rsidP="0032598B">
            <w:pPr>
              <w:ind w:firstLine="16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401CA1" w:rsidRPr="00977EC5" w:rsidRDefault="00401CA1" w:rsidP="003259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благоустройство дворовых территорий 14,605 тыс. руб.</w:t>
            </w:r>
          </w:p>
        </w:tc>
      </w:tr>
      <w:tr w:rsidR="00401CA1" w:rsidRPr="00977EC5" w:rsidTr="0032598B">
        <w:trPr>
          <w:trHeight w:val="552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77EC5">
              <w:rPr>
                <w:color w:val="000000"/>
              </w:rPr>
              <w:t>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показатели: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увеличение количества благоустроенных дворовых территорий до </w:t>
            </w:r>
            <w:r>
              <w:rPr>
                <w:color w:val="000000"/>
              </w:rPr>
              <w:t>2 ед.</w:t>
            </w:r>
            <w:r w:rsidRPr="00977EC5">
              <w:rPr>
                <w:color w:val="000000"/>
              </w:rPr>
              <w:t>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обеспечение в 2017 году доли благоустроенных дворовых территорий от общего количества дворовых территорий до уровня </w:t>
            </w:r>
            <w:r>
              <w:rPr>
                <w:color w:val="000000"/>
              </w:rPr>
              <w:t xml:space="preserve">1,7 </w:t>
            </w:r>
            <w:r w:rsidRPr="00977EC5">
              <w:rPr>
                <w:color w:val="000000"/>
              </w:rPr>
              <w:t>%;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обеспечение благоустройства в 2017 году не менее </w:t>
            </w:r>
            <w:r>
              <w:rPr>
                <w:color w:val="000000"/>
              </w:rPr>
              <w:t>одной</w:t>
            </w:r>
            <w:r w:rsidRPr="00977EC5">
              <w:rPr>
                <w:color w:val="000000"/>
              </w:rPr>
              <w:t xml:space="preserve"> общественн</w:t>
            </w:r>
            <w:r>
              <w:rPr>
                <w:color w:val="000000"/>
              </w:rPr>
              <w:t>ой</w:t>
            </w:r>
            <w:r w:rsidRPr="00977EC5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977EC5">
              <w:rPr>
                <w:color w:val="000000"/>
              </w:rPr>
              <w:t>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77EC5">
              <w:t>обеспечение доли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</w:t>
            </w:r>
            <w:r>
              <w:t>чня, включенных в программу, 1%</w:t>
            </w:r>
            <w:r w:rsidRPr="00977EC5">
              <w:t>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77EC5">
              <w:t>обеспечение трудового участия заинтересованных лиц в выполнении минимального перечня работ по благоустройству дворовых территории в объеме, равном 2</w:t>
            </w:r>
            <w:r>
              <w:t>0</w:t>
            </w:r>
            <w:r w:rsidRPr="00977EC5">
              <w:t xml:space="preserve"> чел. / час;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77EC5">
              <w:t>обеспечение доли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программу, 1%;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</w:t>
            </w:r>
            <w:r w:rsidRPr="00977EC5">
              <w:t>обеспечение трудового участия заинтересованных лиц в выполнении дополнительного перечня работ по благоустройству дворовых территории в объеме, равном 2</w:t>
            </w:r>
            <w:r>
              <w:t>0</w:t>
            </w:r>
            <w:r w:rsidRPr="00977EC5">
              <w:t xml:space="preserve"> чел. / час</w:t>
            </w:r>
          </w:p>
        </w:tc>
      </w:tr>
    </w:tbl>
    <w:p w:rsidR="00401CA1" w:rsidRDefault="00401CA1" w:rsidP="008C79A5">
      <w:pPr>
        <w:pStyle w:val="aa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4C6424" w:rsidRPr="008C79A5" w:rsidRDefault="004C6424" w:rsidP="008C79A5">
      <w:pPr>
        <w:pStyle w:val="aa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401CA1" w:rsidRPr="008C79A5" w:rsidRDefault="00401CA1" w:rsidP="008C79A5">
      <w:pPr>
        <w:pStyle w:val="aa"/>
        <w:ind w:left="5387"/>
        <w:jc w:val="both"/>
        <w:rPr>
          <w:rFonts w:ascii="Times New Roman" w:hAnsi="Times New Roman"/>
          <w:sz w:val="20"/>
          <w:szCs w:val="20"/>
        </w:rPr>
      </w:pPr>
      <w:r w:rsidRPr="008C79A5">
        <w:rPr>
          <w:rFonts w:ascii="Times New Roman" w:hAnsi="Times New Roman"/>
          <w:sz w:val="20"/>
          <w:szCs w:val="20"/>
        </w:rPr>
        <w:t>ПРИЛОЖЕНИЕ № 2</w:t>
      </w:r>
    </w:p>
    <w:p w:rsidR="00401CA1" w:rsidRPr="008C79A5" w:rsidRDefault="00401CA1" w:rsidP="004C6424">
      <w:pPr>
        <w:pStyle w:val="aa"/>
        <w:ind w:left="5387"/>
        <w:jc w:val="both"/>
        <w:rPr>
          <w:rFonts w:ascii="Times New Roman" w:hAnsi="Times New Roman"/>
          <w:sz w:val="20"/>
          <w:szCs w:val="20"/>
        </w:rPr>
      </w:pPr>
      <w:r w:rsidRPr="008C79A5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8C79A5"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на территории Каргасокского района» </w:t>
      </w:r>
      <w:r w:rsidRPr="008C79A5">
        <w:rPr>
          <w:rFonts w:ascii="Times New Roman" w:hAnsi="Times New Roman"/>
          <w:sz w:val="20"/>
          <w:szCs w:val="20"/>
        </w:rPr>
        <w:br/>
        <w:t>на 2017 год</w:t>
      </w:r>
    </w:p>
    <w:p w:rsidR="00401CA1" w:rsidRPr="00977EC5" w:rsidRDefault="00401CA1" w:rsidP="00401CA1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01CA1" w:rsidRPr="00977EC5" w:rsidRDefault="00401CA1" w:rsidP="00401CA1">
      <w:pPr>
        <w:jc w:val="center"/>
        <w:rPr>
          <w:b/>
          <w:bCs/>
        </w:rPr>
      </w:pPr>
      <w:r w:rsidRPr="00977EC5">
        <w:rPr>
          <w:b/>
          <w:bCs/>
        </w:rPr>
        <w:t xml:space="preserve">СВЕДЕНИЯ </w:t>
      </w:r>
    </w:p>
    <w:p w:rsidR="00401CA1" w:rsidRPr="00977EC5" w:rsidRDefault="00401CA1" w:rsidP="00401CA1">
      <w:pPr>
        <w:jc w:val="center"/>
        <w:rPr>
          <w:b/>
        </w:rPr>
      </w:pPr>
      <w:r w:rsidRPr="00977EC5">
        <w:rPr>
          <w:b/>
          <w:bCs/>
        </w:rPr>
        <w:lastRenderedPageBreak/>
        <w:t xml:space="preserve">о показателях (индикаторах) муниципальной программы </w:t>
      </w:r>
      <w:r w:rsidRPr="00977EC5">
        <w:rPr>
          <w:b/>
        </w:rPr>
        <w:t xml:space="preserve">формирования </w:t>
      </w:r>
      <w:r>
        <w:rPr>
          <w:b/>
        </w:rPr>
        <w:t>комфортной</w:t>
      </w:r>
      <w:r w:rsidRPr="00977EC5">
        <w:rPr>
          <w:b/>
        </w:rPr>
        <w:t xml:space="preserve"> городской среды муниципального образования «</w:t>
      </w:r>
      <w:r>
        <w:rPr>
          <w:b/>
        </w:rPr>
        <w:t>Каргасокский район</w:t>
      </w:r>
      <w:r w:rsidRPr="00977EC5">
        <w:rPr>
          <w:b/>
        </w:rPr>
        <w:t xml:space="preserve">» </w:t>
      </w:r>
      <w:r>
        <w:rPr>
          <w:b/>
        </w:rPr>
        <w:t>«Формирование комфортной городской среды на территории Каргасокского района на 2017 год»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4246"/>
        <w:gridCol w:w="1896"/>
        <w:gridCol w:w="1447"/>
        <w:gridCol w:w="1383"/>
      </w:tblGrid>
      <w:tr w:rsidR="00401CA1" w:rsidRPr="00977EC5" w:rsidTr="0032598B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№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rPr>
                <w:color w:val="000000"/>
              </w:rPr>
              <w:t>Единица измерения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Значения показателей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/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год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/>
        </w:tc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2017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r w:rsidRPr="00977EC5">
              <w:t xml:space="preserve">Количество благоустроенных дворовых территорий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2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 xml:space="preserve">Доля благоустроенных дворовых </w:t>
            </w:r>
            <w:r w:rsidRPr="00977EC5">
              <w:t>территорий от общего количества дворовых территорий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Проценты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1,7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>3</w:t>
            </w:r>
            <w:r w:rsidRPr="00977EC5"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Количество благоустроенных общественных территорий (в текущем году)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1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>4</w:t>
            </w:r>
            <w:r w:rsidRPr="00977EC5"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Площадь благоустроенных общественных территорий (всего)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Га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3</w:t>
            </w:r>
            <w:r>
              <w:t>,</w:t>
            </w:r>
            <w:r w:rsidRPr="002E356F">
              <w:t>8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>5</w:t>
            </w:r>
            <w:r w:rsidRPr="00977EC5"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>
              <w:t>Доля</w:t>
            </w:r>
            <w:r w:rsidRPr="00977EC5">
              <w:t xml:space="preserve">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877F1E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EC5">
              <w:t>Проценты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2E356F" w:rsidRDefault="00401CA1" w:rsidP="0032598B">
            <w:pPr>
              <w:jc w:val="center"/>
            </w:pPr>
            <w:r w:rsidRPr="002E356F">
              <w:t>1,0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>6</w:t>
            </w:r>
            <w:r w:rsidRPr="00977EC5"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Объем трудового участия заинтересованных лиц в выполнении минимального перечня рабо</w:t>
            </w:r>
            <w:r>
              <w:t xml:space="preserve">т по благоустройству дворовых </w:t>
            </w:r>
            <w:r w:rsidRPr="00977EC5">
              <w:t>территорий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7EC5">
              <w:t>Чел./часы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20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>7</w:t>
            </w:r>
            <w:r w:rsidRPr="00977EC5"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Дол</w:t>
            </w:r>
            <w:r>
              <w:t>я</w:t>
            </w:r>
            <w:r w:rsidRPr="00977EC5">
              <w:t xml:space="preserve"> финансового участия заинтересованных лиц в выполнении до</w:t>
            </w:r>
            <w:r>
              <w:t xml:space="preserve">полнительного перечня работ по </w:t>
            </w:r>
            <w:r w:rsidRPr="00977EC5">
              <w:t>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877F1E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EC5">
              <w:t>Проценты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1,0</w:t>
            </w:r>
          </w:p>
        </w:tc>
      </w:tr>
      <w:tr w:rsidR="00401CA1" w:rsidRPr="00977EC5" w:rsidTr="0032598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>8</w:t>
            </w:r>
            <w:r w:rsidRPr="00977EC5"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</w:pPr>
            <w:r w:rsidRPr="00977EC5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EC5">
              <w:t>Чел./часы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20</w:t>
            </w:r>
          </w:p>
        </w:tc>
      </w:tr>
    </w:tbl>
    <w:p w:rsidR="00401CA1" w:rsidRPr="00977EC5" w:rsidRDefault="00401CA1" w:rsidP="00401CA1">
      <w:pPr>
        <w:jc w:val="center"/>
      </w:pPr>
    </w:p>
    <w:p w:rsidR="00401CA1" w:rsidRPr="004C6424" w:rsidRDefault="00401CA1" w:rsidP="004C6424">
      <w:pPr>
        <w:pStyle w:val="aa"/>
        <w:ind w:left="5387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ПРИЛОЖЕНИЕ № 3</w:t>
      </w:r>
    </w:p>
    <w:p w:rsidR="00401CA1" w:rsidRPr="004C6424" w:rsidRDefault="00401CA1" w:rsidP="004C6424">
      <w:pPr>
        <w:pStyle w:val="aa"/>
        <w:ind w:left="5387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на территории Каргасокского района» </w:t>
      </w:r>
      <w:r w:rsidRPr="004C6424">
        <w:rPr>
          <w:rFonts w:ascii="Times New Roman" w:hAnsi="Times New Roman"/>
          <w:sz w:val="20"/>
          <w:szCs w:val="20"/>
        </w:rPr>
        <w:br/>
        <w:t>на 2017 год</w:t>
      </w:r>
    </w:p>
    <w:p w:rsidR="00401CA1" w:rsidRDefault="00401CA1" w:rsidP="00401C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401CA1" w:rsidRPr="00977EC5" w:rsidRDefault="00401CA1" w:rsidP="00401C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77EC5">
        <w:rPr>
          <w:b/>
        </w:rPr>
        <w:t>РЕСУРСНОЕ ОБЕСПЕЧЕНИЕ</w:t>
      </w:r>
    </w:p>
    <w:p w:rsidR="00401CA1" w:rsidRPr="00977EC5" w:rsidRDefault="00401CA1" w:rsidP="00401C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77EC5">
        <w:rPr>
          <w:b/>
        </w:rPr>
        <w:t>реализации муниципальной программы на 2017 год</w:t>
      </w:r>
    </w:p>
    <w:tbl>
      <w:tblPr>
        <w:tblW w:w="9441" w:type="dxa"/>
        <w:tblInd w:w="108" w:type="dxa"/>
        <w:tblLook w:val="00A0"/>
      </w:tblPr>
      <w:tblGrid>
        <w:gridCol w:w="3260"/>
        <w:gridCol w:w="2127"/>
        <w:gridCol w:w="2098"/>
        <w:gridCol w:w="1956"/>
      </w:tblGrid>
      <w:tr w:rsidR="00401CA1" w:rsidRPr="00977EC5" w:rsidTr="0032598B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Ответственный исполнитель, соисполнитель, муниципальный заказчик-координатор, </w:t>
            </w:r>
            <w:r w:rsidRPr="00977EC5">
              <w:rPr>
                <w:color w:val="000000"/>
              </w:rPr>
              <w:lastRenderedPageBreak/>
              <w:t xml:space="preserve">участник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401CA1" w:rsidRPr="00977EC5" w:rsidTr="0032598B">
        <w:trPr>
          <w:trHeight w:val="47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>2017 год</w:t>
            </w:r>
          </w:p>
        </w:tc>
      </w:tr>
      <w:tr w:rsidR="00401CA1" w:rsidRPr="00977EC5" w:rsidTr="0032598B">
        <w:trPr>
          <w:trHeight w:val="3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 xml:space="preserve"> городской среды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Каргасокский район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 на территории Каргасокского района на 2017 год»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1CA1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Каргасокского района,</w:t>
            </w:r>
          </w:p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Управление финансов Администрации Каргасокского района,</w:t>
            </w:r>
          </w:p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Администрация Каргасокского сельского поселения,</w:t>
            </w:r>
          </w:p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Жилищно-строительные кооперативы,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t xml:space="preserve">5. </w:t>
            </w:r>
            <w:r w:rsidRPr="00977EC5">
              <w:t>Общественные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2 112,153</w:t>
            </w:r>
          </w:p>
        </w:tc>
      </w:tr>
      <w:tr w:rsidR="00401CA1" w:rsidRPr="00977EC5" w:rsidTr="0032598B">
        <w:trPr>
          <w:trHeight w:val="61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бюджет Каргасокского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10,435</w:t>
            </w:r>
          </w:p>
        </w:tc>
      </w:tr>
      <w:tr w:rsidR="00401CA1" w:rsidRPr="00977EC5" w:rsidTr="0032598B">
        <w:trPr>
          <w:trHeight w:val="8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средства, планируемые к привлечению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1 544,464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 xml:space="preserve">средства, планируемые к привлечению из </w:t>
            </w:r>
            <w:r>
              <w:t>областного</w:t>
            </w:r>
            <w:r w:rsidRPr="006B15F3"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Default="00401CA1" w:rsidP="0032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542,649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en-AU"/>
              </w:rPr>
            </w:pPr>
            <w:r w:rsidRPr="006B15F3">
              <w:rPr>
                <w:lang w:val="en-AU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14,605</w:t>
            </w:r>
          </w:p>
        </w:tc>
      </w:tr>
      <w:tr w:rsidR="00401CA1" w:rsidRPr="00977EC5" w:rsidTr="0032598B">
        <w:trPr>
          <w:trHeight w:val="69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t>Основное мероприятие 1 Благоустройство дворовых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Каргасокского района,</w:t>
            </w:r>
          </w:p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Администрация Каргасокского сельского поселения,</w:t>
            </w:r>
          </w:p>
          <w:p w:rsidR="00401CA1" w:rsidRPr="00402081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Жилищно-строительныв кооперативы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1 475,585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бюджет Каргасокского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77EC5">
              <w:t>0,0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средства, планируемые к привлечению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1 460,98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средства</w:t>
            </w:r>
            <w:r>
              <w:t>, планируемые к привлечению из областного</w:t>
            </w:r>
            <w:r w:rsidRPr="006B15F3"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Default="00401CA1" w:rsidP="0032598B">
            <w:pPr>
              <w:jc w:val="center"/>
            </w:pPr>
            <w:r>
              <w:t>0,00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977EC5"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14,605</w:t>
            </w:r>
          </w:p>
        </w:tc>
      </w:tr>
      <w:tr w:rsidR="00401CA1" w:rsidRPr="00977EC5" w:rsidTr="0032598B">
        <w:trPr>
          <w:trHeight w:val="49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r w:rsidRPr="00977EC5">
              <w:t xml:space="preserve">Основное мероприятие 2 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t>Благоустройство общественных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Каргасокского района,</w:t>
            </w:r>
          </w:p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Администрация Каргасокского сельского поселения,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t xml:space="preserve">3. </w:t>
            </w:r>
            <w:r w:rsidRPr="00977EC5">
              <w:t>Общественные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r w:rsidRPr="00977EC5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636,568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бюджет Каргасокского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10,435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r w:rsidRPr="00977EC5">
              <w:t>средства, планируемые к привлечению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>
              <w:t>83,484</w:t>
            </w:r>
          </w:p>
        </w:tc>
      </w:tr>
      <w:tr w:rsidR="00401CA1" w:rsidRPr="00977EC5" w:rsidTr="0032598B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6B15F3" w:rsidRDefault="00401CA1" w:rsidP="003259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B15F3">
              <w:t>средства</w:t>
            </w:r>
            <w:r>
              <w:t>, планируемые к привлечению из областного</w:t>
            </w:r>
            <w:r w:rsidRPr="006B15F3"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Default="00401CA1" w:rsidP="0032598B">
            <w:pPr>
              <w:jc w:val="center"/>
            </w:pPr>
            <w:r>
              <w:t>542,649</w:t>
            </w:r>
          </w:p>
        </w:tc>
      </w:tr>
      <w:tr w:rsidR="00401CA1" w:rsidRPr="00977EC5" w:rsidTr="0032598B"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/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r w:rsidRPr="00977EC5"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401CA1" w:rsidRDefault="00401CA1" w:rsidP="00401CA1">
      <w:pPr>
        <w:autoSpaceDE w:val="0"/>
        <w:autoSpaceDN w:val="0"/>
        <w:adjustRightInd w:val="0"/>
        <w:ind w:firstLine="539"/>
        <w:jc w:val="both"/>
        <w:sectPr w:rsidR="00401CA1" w:rsidSect="000B39F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977EC5">
        <w:t>&lt;</w:t>
      </w:r>
    </w:p>
    <w:p w:rsidR="00401CA1" w:rsidRPr="004C6424" w:rsidRDefault="00401CA1" w:rsidP="004C6424">
      <w:pPr>
        <w:pStyle w:val="aa"/>
        <w:ind w:left="9356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401CA1" w:rsidRPr="004C6424" w:rsidRDefault="00401CA1" w:rsidP="004C6424">
      <w:pPr>
        <w:pStyle w:val="aa"/>
        <w:ind w:left="9356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 на 2017 год»</w:t>
      </w:r>
    </w:p>
    <w:p w:rsidR="00401CA1" w:rsidRPr="00977EC5" w:rsidRDefault="00401CA1" w:rsidP="00401CA1">
      <w:pPr>
        <w:jc w:val="center"/>
        <w:rPr>
          <w:b/>
        </w:rPr>
      </w:pPr>
      <w:r w:rsidRPr="00977EC5">
        <w:rPr>
          <w:b/>
        </w:rPr>
        <w:t xml:space="preserve">ПЛАН </w:t>
      </w:r>
    </w:p>
    <w:p w:rsidR="00401CA1" w:rsidRPr="00977EC5" w:rsidRDefault="00401CA1" w:rsidP="00401CA1">
      <w:pPr>
        <w:jc w:val="center"/>
        <w:rPr>
          <w:b/>
        </w:rPr>
      </w:pPr>
      <w:r w:rsidRPr="00977EC5">
        <w:rPr>
          <w:b/>
        </w:rPr>
        <w:t>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9"/>
        <w:gridCol w:w="2001"/>
        <w:gridCol w:w="2437"/>
        <w:gridCol w:w="1296"/>
        <w:gridCol w:w="1296"/>
        <w:gridCol w:w="1298"/>
        <w:gridCol w:w="1301"/>
      </w:tblGrid>
      <w:tr w:rsidR="00401CA1" w:rsidRPr="00977EC5" w:rsidTr="0032598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Наименование контрольного события</w:t>
            </w:r>
            <w:r>
              <w:t xml:space="preserve">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Статус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</w:pPr>
            <w:r w:rsidRPr="00977EC5"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Срок наступления контрольного события (дата)</w:t>
            </w:r>
          </w:p>
        </w:tc>
      </w:tr>
      <w:tr w:rsidR="00401CA1" w:rsidRPr="00977EC5" w:rsidTr="0032598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2017 год</w:t>
            </w:r>
          </w:p>
        </w:tc>
      </w:tr>
      <w:tr w:rsidR="00401CA1" w:rsidRPr="00977EC5" w:rsidTr="0032598B">
        <w:trPr>
          <w:trHeight w:val="7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III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IV квартал</w:t>
            </w:r>
          </w:p>
        </w:tc>
      </w:tr>
      <w:tr w:rsidR="00401CA1" w:rsidRPr="00977EC5" w:rsidTr="0032598B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rPr>
                <w:color w:val="000000"/>
                <w:shd w:val="clear" w:color="auto" w:fill="FFFFFF"/>
              </w:rPr>
              <w:t xml:space="preserve">Создание </w:t>
            </w:r>
            <w:r>
              <w:rPr>
                <w:color w:val="000000"/>
                <w:shd w:val="clear" w:color="auto" w:fill="FFFFFF"/>
              </w:rPr>
              <w:t>о</w:t>
            </w:r>
            <w:r w:rsidRPr="00977EC5">
              <w:rPr>
                <w:color w:val="000000"/>
                <w:shd w:val="clear" w:color="auto" w:fill="FFFFFF"/>
              </w:rPr>
              <w:t>бщественной комиссии 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A1" w:rsidRDefault="00401CA1" w:rsidP="0032598B">
            <w:r>
              <w:t>Администрация Каргасокского района, Администрация Каргасокского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2E356F" w:rsidRDefault="00401CA1" w:rsidP="0032598B">
            <w:pPr>
              <w:jc w:val="center"/>
            </w:pPr>
            <w:r>
              <w:t>27.03.2017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</w:tr>
      <w:tr w:rsidR="00401CA1" w:rsidRPr="00977EC5" w:rsidTr="0032598B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rPr>
                <w:color w:val="000000"/>
                <w:shd w:val="clear" w:color="auto" w:fill="FFFFFF"/>
              </w:rPr>
              <w:t>Публикация на официальном портале проекта муниципальной 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>
              <w:t>14</w:t>
            </w:r>
            <w:r w:rsidRPr="00A41B29">
              <w:t>.0</w:t>
            </w:r>
            <w:r>
              <w:t>3</w:t>
            </w:r>
            <w:r w:rsidRPr="00A41B29">
              <w:t>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</w:tr>
      <w:tr w:rsidR="00401CA1" w:rsidRPr="00977EC5" w:rsidTr="0032598B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Утверждение муниципальной 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32598B" w:rsidP="0032598B">
            <w:pPr>
              <w:jc w:val="center"/>
            </w:pPr>
            <w:r>
              <w:t>2</w:t>
            </w:r>
            <w:r w:rsidR="00401CA1">
              <w:t>4</w:t>
            </w:r>
            <w:r w:rsidR="00401CA1" w:rsidRPr="00A41B29">
              <w:t>.0</w:t>
            </w:r>
            <w:r w:rsidR="00401CA1">
              <w:t>5</w:t>
            </w:r>
            <w:r w:rsidR="00401CA1" w:rsidRPr="00A41B29">
              <w:t>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</w:tr>
      <w:tr w:rsidR="00401CA1" w:rsidRPr="00977EC5" w:rsidTr="003259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Отбор подрядчика для выполнения работ по благоустройству общественной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pStyle w:val="aa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Каргасокского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 w:rsidRPr="00A41B29">
              <w:t>30.07.2017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</w:tr>
      <w:tr w:rsidR="00401CA1" w:rsidRPr="00977EC5" w:rsidTr="003259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Выполнение работ по благоустройству общественной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 w:rsidRPr="00A41B29">
              <w:t>01.11.2017</w:t>
            </w:r>
          </w:p>
        </w:tc>
      </w:tr>
      <w:tr w:rsidR="00401CA1" w:rsidRPr="00977EC5" w:rsidTr="003259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 xml:space="preserve">Отбор подрядчика для выполнения работ по благоустройству </w:t>
            </w:r>
            <w:r>
              <w:t>дворовой</w:t>
            </w:r>
            <w:r w:rsidRPr="00977EC5">
              <w:t xml:space="preserve">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 w:rsidRPr="00A41B29">
              <w:t>30.07.2017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</w:tr>
      <w:tr w:rsidR="00401CA1" w:rsidRPr="00977EC5" w:rsidTr="003259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 w:rsidRPr="00977EC5">
              <w:t>Выполнение работ по благоустройству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  <w:r w:rsidRPr="00977EC5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 w:rsidRPr="00A41B29">
              <w:t>01.11.2017</w:t>
            </w:r>
          </w:p>
        </w:tc>
      </w:tr>
      <w:tr w:rsidR="00401CA1" w:rsidRPr="00977EC5" w:rsidTr="003259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4C5F0A" w:rsidRDefault="00401CA1" w:rsidP="0032598B">
            <w:r w:rsidRPr="004C5F0A">
              <w:t>Утверждение дизайн-проектов общественных территорий</w:t>
            </w:r>
          </w:p>
          <w:p w:rsidR="00401CA1" w:rsidRPr="004C5F0A" w:rsidRDefault="00401CA1" w:rsidP="003259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4C5F0A" w:rsidRDefault="00401CA1" w:rsidP="0032598B">
            <w:pPr>
              <w:jc w:val="center"/>
            </w:pPr>
            <w:r w:rsidRPr="004C5F0A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 w:rsidRPr="00A41B29">
              <w:t>01.07.2017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</w:tr>
      <w:tr w:rsidR="00401CA1" w:rsidRPr="00977EC5" w:rsidTr="003259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4C5F0A" w:rsidRDefault="00401CA1" w:rsidP="0032598B">
            <w:r w:rsidRPr="004C5F0A">
              <w:t>Утверждение дизайн-проекта парка</w:t>
            </w:r>
          </w:p>
          <w:p w:rsidR="00401CA1" w:rsidRPr="004C5F0A" w:rsidRDefault="00401CA1" w:rsidP="003259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4C5F0A" w:rsidRDefault="00401CA1" w:rsidP="0032598B">
            <w:pPr>
              <w:jc w:val="center"/>
            </w:pPr>
            <w:r w:rsidRPr="004C5F0A">
              <w:t>Контрольная точка результата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  <w:r w:rsidRPr="00A41B29">
              <w:t>01.07.2017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A41B29" w:rsidRDefault="00401CA1" w:rsidP="0032598B">
            <w:pPr>
              <w:jc w:val="center"/>
            </w:pPr>
          </w:p>
        </w:tc>
      </w:tr>
    </w:tbl>
    <w:p w:rsidR="00401CA1" w:rsidRPr="00977EC5" w:rsidRDefault="00401CA1" w:rsidP="00401CA1"/>
    <w:p w:rsidR="00401CA1" w:rsidRPr="004C6424" w:rsidRDefault="00401CA1" w:rsidP="004C6424">
      <w:pPr>
        <w:pStyle w:val="aa"/>
        <w:ind w:left="9356"/>
        <w:jc w:val="both"/>
        <w:rPr>
          <w:rFonts w:ascii="Times New Roman" w:hAnsi="Times New Roman"/>
          <w:sz w:val="20"/>
          <w:szCs w:val="20"/>
        </w:rPr>
      </w:pPr>
      <w:r w:rsidRPr="00977EC5">
        <w:rPr>
          <w:rFonts w:ascii="Times New Roman" w:hAnsi="Times New Roman"/>
          <w:sz w:val="24"/>
          <w:szCs w:val="24"/>
        </w:rPr>
        <w:br w:type="page"/>
      </w:r>
      <w:r w:rsidRPr="004C6424">
        <w:rPr>
          <w:rFonts w:ascii="Times New Roman" w:hAnsi="Times New Roman"/>
          <w:sz w:val="20"/>
          <w:szCs w:val="20"/>
        </w:rPr>
        <w:lastRenderedPageBreak/>
        <w:t xml:space="preserve">ПРИЛОЖЕНИЕ № 5 </w:t>
      </w:r>
    </w:p>
    <w:p w:rsidR="00401CA1" w:rsidRPr="004C6424" w:rsidRDefault="00401CA1" w:rsidP="004C6424">
      <w:pPr>
        <w:pStyle w:val="aa"/>
        <w:ind w:left="9356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 на 2017 год»</w:t>
      </w:r>
    </w:p>
    <w:p w:rsidR="00401CA1" w:rsidRDefault="00401CA1" w:rsidP="00401CA1">
      <w:pPr>
        <w:pStyle w:val="aa"/>
        <w:ind w:left="9356"/>
        <w:jc w:val="center"/>
        <w:rPr>
          <w:rFonts w:ascii="Times New Roman" w:hAnsi="Times New Roman"/>
          <w:sz w:val="24"/>
          <w:szCs w:val="24"/>
        </w:rPr>
      </w:pPr>
    </w:p>
    <w:p w:rsidR="00401CA1" w:rsidRPr="00977EC5" w:rsidRDefault="00401CA1" w:rsidP="00401CA1">
      <w:pPr>
        <w:pStyle w:val="aa"/>
        <w:ind w:left="9356"/>
        <w:jc w:val="center"/>
        <w:rPr>
          <w:rFonts w:ascii="Times New Roman" w:hAnsi="Times New Roman"/>
          <w:sz w:val="24"/>
          <w:szCs w:val="24"/>
        </w:rPr>
      </w:pPr>
    </w:p>
    <w:p w:rsidR="00401CA1" w:rsidRPr="00977EC5" w:rsidRDefault="00401CA1" w:rsidP="00401CA1">
      <w:pPr>
        <w:jc w:val="center"/>
        <w:rPr>
          <w:b/>
        </w:rPr>
      </w:pPr>
      <w:r w:rsidRPr="00977EC5">
        <w:rPr>
          <w:b/>
        </w:rPr>
        <w:t>ПЕРЕЧЕНЬ</w:t>
      </w:r>
    </w:p>
    <w:p w:rsidR="00401CA1" w:rsidRDefault="00401CA1" w:rsidP="00401CA1">
      <w:pPr>
        <w:jc w:val="center"/>
        <w:rPr>
          <w:b/>
        </w:rPr>
      </w:pPr>
      <w:r w:rsidRPr="00977EC5">
        <w:rPr>
          <w:b/>
        </w:rPr>
        <w:t xml:space="preserve">основных мероприятий муниципальной программы </w:t>
      </w:r>
    </w:p>
    <w:p w:rsidR="00401CA1" w:rsidRPr="00977EC5" w:rsidRDefault="00401CA1" w:rsidP="00401CA1">
      <w:pPr>
        <w:jc w:val="center"/>
        <w:rPr>
          <w:b/>
        </w:rPr>
      </w:pPr>
    </w:p>
    <w:tbl>
      <w:tblPr>
        <w:tblW w:w="0" w:type="auto"/>
        <w:tblInd w:w="108" w:type="dxa"/>
        <w:tblLook w:val="00A0"/>
      </w:tblPr>
      <w:tblGrid>
        <w:gridCol w:w="2104"/>
        <w:gridCol w:w="2140"/>
        <w:gridCol w:w="1405"/>
        <w:gridCol w:w="1415"/>
        <w:gridCol w:w="2795"/>
        <w:gridCol w:w="2147"/>
        <w:gridCol w:w="2672"/>
      </w:tblGrid>
      <w:tr w:rsidR="00401CA1" w:rsidRPr="00977EC5" w:rsidTr="0032598B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401CA1" w:rsidRPr="00977EC5" w:rsidTr="0032598B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A1" w:rsidRPr="00977EC5" w:rsidRDefault="00401CA1" w:rsidP="0032598B">
            <w:pPr>
              <w:rPr>
                <w:color w:val="000000"/>
              </w:rPr>
            </w:pPr>
          </w:p>
        </w:tc>
      </w:tr>
      <w:tr w:rsidR="00401CA1" w:rsidRPr="00977EC5" w:rsidTr="0032598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 xml:space="preserve">Задача 1. Повышение уровня благоустройства дворовых территорий </w:t>
            </w:r>
          </w:p>
          <w:p w:rsidR="00401CA1" w:rsidRPr="00977EC5" w:rsidRDefault="00401CA1" w:rsidP="0032598B">
            <w:pPr>
              <w:jc w:val="center"/>
              <w:rPr>
                <w:color w:val="000000"/>
              </w:rPr>
            </w:pPr>
            <w:r w:rsidRPr="00977EC5">
              <w:rPr>
                <w:color w:val="000000"/>
              </w:rPr>
              <w:t>муниципального образования «</w:t>
            </w:r>
            <w:r>
              <w:rPr>
                <w:color w:val="000000"/>
              </w:rPr>
              <w:t>Каргасокский район</w:t>
            </w:r>
            <w:r w:rsidRPr="00977EC5">
              <w:rPr>
                <w:color w:val="000000"/>
              </w:rPr>
              <w:t>»</w:t>
            </w:r>
          </w:p>
        </w:tc>
      </w:tr>
      <w:tr w:rsidR="00401CA1" w:rsidRPr="00977EC5" w:rsidTr="0032598B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Основное мероприятие 1.1 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1.А</w:t>
            </w:r>
            <w:r w:rsidRPr="00977EC5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977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Каргасокского района</w:t>
            </w:r>
            <w:r w:rsidRPr="00977EC5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401CA1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2. Администрация Каргасокского сельского поселения,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3. Жилищно-строительные кооперативы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2017 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Default="00401CA1" w:rsidP="003259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увеличение количества благоустроенных дворовых территорий до </w:t>
            </w:r>
            <w:r>
              <w:rPr>
                <w:color w:val="000000"/>
              </w:rPr>
              <w:t>2 ед.,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обеспечение в 2017 году доли благоустроенных дворовых территорий от общего количества дворовых территорий до уровня </w:t>
            </w:r>
            <w:r>
              <w:rPr>
                <w:color w:val="000000"/>
              </w:rPr>
              <w:t>1,7</w:t>
            </w:r>
            <w:r w:rsidRPr="00977EC5">
              <w:rPr>
                <w:color w:val="000000"/>
              </w:rPr>
              <w:t xml:space="preserve"> %;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>принятие необходимых нормативных правовых актов;</w:t>
            </w:r>
          </w:p>
          <w:p w:rsidR="00401CA1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>формирование адресного перечня дворовых территорий;</w:t>
            </w:r>
          </w:p>
          <w:p w:rsidR="00401CA1" w:rsidRPr="00977EC5" w:rsidRDefault="00401CA1" w:rsidP="0032598B">
            <w:r>
              <w:rPr>
                <w:color w:val="000000"/>
              </w:rPr>
              <w:t xml:space="preserve">- </w:t>
            </w:r>
            <w:r w:rsidRPr="00977EC5">
              <w:t>контроль за ходом выполнения мероприятий по благоустройству дворовых территорий;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t xml:space="preserve">- </w:t>
            </w:r>
            <w:r w:rsidRPr="00977EC5">
              <w:t xml:space="preserve">приемка работ по благоустройству дворовой </w:t>
            </w:r>
            <w:r w:rsidRPr="00977EC5">
              <w:lastRenderedPageBreak/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lastRenderedPageBreak/>
              <w:t xml:space="preserve">- </w:t>
            </w:r>
            <w:r w:rsidRPr="00977EC5">
              <w:t xml:space="preserve">количество </w:t>
            </w:r>
            <w:r>
              <w:t>б</w:t>
            </w:r>
            <w:r w:rsidRPr="00977EC5">
              <w:t>лагоустроенных дворовых территорий;</w:t>
            </w:r>
          </w:p>
          <w:p w:rsidR="00401CA1" w:rsidRPr="00977EC5" w:rsidRDefault="00401CA1" w:rsidP="0032598B">
            <w:r>
              <w:t xml:space="preserve">- </w:t>
            </w:r>
            <w:r w:rsidRPr="00977EC5">
              <w:t>доля благоустроенных дворовых  территорий от общего количества</w:t>
            </w:r>
            <w:r>
              <w:t xml:space="preserve"> </w:t>
            </w:r>
            <w:r w:rsidRPr="00977EC5">
              <w:t>дворовых территорий;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</w:p>
        </w:tc>
      </w:tr>
      <w:tr w:rsidR="00401CA1" w:rsidRPr="00977EC5" w:rsidTr="0032598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A1" w:rsidRPr="00977EC5" w:rsidRDefault="00401CA1" w:rsidP="0032598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2. Повышение уровня благоустройства </w:t>
            </w:r>
            <w:r w:rsidRPr="00977EC5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  <w:p w:rsidR="00401CA1" w:rsidRPr="00977EC5" w:rsidRDefault="00401CA1" w:rsidP="0032598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Каргасокский район</w:t>
            </w: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01CA1" w:rsidRPr="00977EC5" w:rsidTr="0032598B">
        <w:trPr>
          <w:trHeight w:val="7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1. Основное мероприятие 1.1 </w:t>
            </w:r>
            <w:r w:rsidRPr="00977EC5"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1.А</w:t>
            </w:r>
            <w:r w:rsidRPr="00977EC5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977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Каргасокского района</w:t>
            </w:r>
            <w:r w:rsidRPr="00977EC5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2. Администрация Каргасокского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2017 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F82914" w:rsidRDefault="00401CA1" w:rsidP="003259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914">
              <w:rPr>
                <w:color w:val="000000"/>
              </w:rPr>
              <w:t>- обеспечение благоустройства в 2017 году не менее 1 (одной) общественной территории;</w:t>
            </w:r>
          </w:p>
          <w:p w:rsidR="00401CA1" w:rsidRPr="00F82914" w:rsidRDefault="00401CA1" w:rsidP="003259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914">
              <w:rPr>
                <w:color w:val="000000"/>
              </w:rPr>
              <w:t>- увеличение площади благоустроенных общественных территорий до 3</w:t>
            </w:r>
            <w:r>
              <w:rPr>
                <w:color w:val="000000"/>
              </w:rPr>
              <w:t>,</w:t>
            </w:r>
            <w:r w:rsidRPr="00F82914">
              <w:rPr>
                <w:color w:val="000000"/>
              </w:rPr>
              <w:t>8 га;</w:t>
            </w:r>
          </w:p>
          <w:p w:rsidR="00401CA1" w:rsidRPr="00F82914" w:rsidRDefault="00401CA1" w:rsidP="003259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F82914" w:rsidRDefault="00401CA1" w:rsidP="0032598B">
            <w:pPr>
              <w:rPr>
                <w:color w:val="000000"/>
              </w:rPr>
            </w:pPr>
            <w:r w:rsidRPr="00F82914">
              <w:rPr>
                <w:color w:val="000000"/>
              </w:rPr>
              <w:t> - принятие необходимых нормативных правовых актов;</w:t>
            </w:r>
          </w:p>
          <w:p w:rsidR="00401CA1" w:rsidRPr="00F82914" w:rsidRDefault="00401CA1" w:rsidP="0032598B">
            <w:pPr>
              <w:rPr>
                <w:color w:val="000000"/>
              </w:rPr>
            </w:pPr>
            <w:r w:rsidRPr="00F82914">
              <w:rPr>
                <w:color w:val="000000"/>
              </w:rPr>
              <w:t xml:space="preserve">- формирование перечня общественных территорий; </w:t>
            </w:r>
          </w:p>
          <w:p w:rsidR="00401CA1" w:rsidRPr="00F82914" w:rsidRDefault="00401CA1" w:rsidP="0032598B">
            <w:r w:rsidRPr="00F82914">
              <w:t>- отбор подрядчика для выполнения работ по благоустройству общественной территории;</w:t>
            </w:r>
          </w:p>
          <w:p w:rsidR="00401CA1" w:rsidRPr="00F82914" w:rsidRDefault="00401CA1" w:rsidP="0032598B">
            <w:r w:rsidRPr="00F82914">
              <w:t>- контроль за ходом выполнения мероприятий по благоустройству общественных территорий;</w:t>
            </w:r>
          </w:p>
          <w:p w:rsidR="00401CA1" w:rsidRPr="00F82914" w:rsidRDefault="00401CA1" w:rsidP="0032598B">
            <w:r w:rsidRPr="00F82914">
              <w:t>- приемка работ по благоустройству общественной территории</w:t>
            </w:r>
          </w:p>
          <w:p w:rsidR="00401CA1" w:rsidRPr="00F82914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 xml:space="preserve">- </w:t>
            </w:r>
            <w:r w:rsidRPr="00977EC5">
              <w:t>количество благоустроенных общественных территорий</w:t>
            </w:r>
          </w:p>
          <w:p w:rsidR="00401CA1" w:rsidRPr="00977EC5" w:rsidRDefault="00401CA1" w:rsidP="0032598B">
            <w:r>
              <w:t xml:space="preserve">- </w:t>
            </w:r>
            <w:r w:rsidRPr="00977EC5">
              <w:t>площадь благоустроенных общественных территорий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</w:p>
        </w:tc>
      </w:tr>
      <w:tr w:rsidR="00401CA1" w:rsidRPr="00977EC5" w:rsidTr="0032598B">
        <w:trPr>
          <w:trHeight w:val="97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3</w:t>
            </w: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>. Повышение уровня вовлеченности граждан, организаций в реализацию мероприятий</w:t>
            </w:r>
          </w:p>
          <w:p w:rsidR="00401CA1" w:rsidRPr="00977EC5" w:rsidRDefault="00401CA1" w:rsidP="0032598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>по благоустройству территорий 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Каргасокский район</w:t>
            </w:r>
            <w:r w:rsidRPr="00977EC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01CA1" w:rsidRPr="00977EC5" w:rsidTr="0032598B">
        <w:trPr>
          <w:trHeight w:val="4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 xml:space="preserve">1. Основное мероприятие 1.1 </w:t>
            </w:r>
            <w:r w:rsidRPr="00977EC5"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1.А</w:t>
            </w:r>
            <w:r w:rsidRPr="00977EC5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977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Каргасокского сельского поселения,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>2. Жилищно-строительные кооперативы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 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 w:rsidRPr="00977EC5">
              <w:rPr>
                <w:color w:val="000000"/>
              </w:rPr>
              <w:t> 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autoSpaceDE w:val="0"/>
              <w:autoSpaceDN w:val="0"/>
              <w:adjustRightInd w:val="0"/>
            </w:pPr>
            <w:r>
              <w:t>- обеспечение доли</w:t>
            </w:r>
            <w:r w:rsidRPr="00977EC5">
              <w:t xml:space="preserve"> финансового участия заинтересованных лиц в выполнении минимального </w:t>
            </w:r>
            <w:r>
              <w:t xml:space="preserve">и дополнительного </w:t>
            </w:r>
            <w:r w:rsidRPr="00977EC5">
              <w:t>перечня работ по благоустройству дворовых территорий от общей стоимости работ минимального переч</w:t>
            </w:r>
            <w:r>
              <w:t>ня, включенных в программу, 1%</w:t>
            </w:r>
            <w:r w:rsidRPr="00977EC5">
              <w:t>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77EC5">
              <w:t>обеспечение трудового участия заинтересованных лиц в выполнении минимального перечня работ по благоустройству дворовы</w:t>
            </w:r>
            <w:r>
              <w:t>х территории в объеме, равном 20</w:t>
            </w:r>
            <w:r w:rsidRPr="00977EC5">
              <w:t xml:space="preserve"> чел. / час;</w:t>
            </w:r>
          </w:p>
          <w:p w:rsidR="00401CA1" w:rsidRPr="00977EC5" w:rsidRDefault="00401CA1" w:rsidP="0032598B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77EC5">
              <w:t>обеспечение доли финансового участия заинтересованных лиц в выполнении до</w:t>
            </w:r>
            <w:r>
              <w:t xml:space="preserve">полнительного перечня работ по </w:t>
            </w:r>
            <w:r w:rsidRPr="00977EC5">
              <w:t xml:space="preserve">благоустройству </w:t>
            </w:r>
            <w:r w:rsidRPr="00977EC5">
              <w:lastRenderedPageBreak/>
              <w:t>дворовых территорий от общей стоимости работ дополнительного перечня, включенных в программу,</w:t>
            </w:r>
            <w:r>
              <w:t xml:space="preserve"> 1%</w:t>
            </w:r>
            <w:r w:rsidRPr="00977EC5">
              <w:t>;</w:t>
            </w:r>
          </w:p>
          <w:p w:rsidR="00401CA1" w:rsidRPr="00977EC5" w:rsidRDefault="00401CA1" w:rsidP="0032598B">
            <w:r>
              <w:t xml:space="preserve">- </w:t>
            </w:r>
            <w:r w:rsidRPr="00977EC5">
              <w:t>обеспечение трудового участия заинтересованных лиц в выполнении дополнительного перечня работ по благоустройству дворовых территории в объеме, равном 2</w:t>
            </w:r>
            <w:r>
              <w:t>0</w:t>
            </w:r>
            <w:r w:rsidRPr="00977EC5">
              <w:t xml:space="preserve"> чел. / час.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977EC5">
              <w:rPr>
                <w:color w:val="000000"/>
              </w:rPr>
              <w:t>принятие необходимых нормативных правовых актов;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сбор предложений по благоустройству дворовой территории; 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>обеспечение финансового участия;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7EC5">
              <w:rPr>
                <w:color w:val="000000"/>
              </w:rPr>
              <w:t xml:space="preserve">обеспечение трудового участия; </w:t>
            </w:r>
          </w:p>
          <w:p w:rsidR="00401CA1" w:rsidRPr="00977EC5" w:rsidRDefault="00401CA1" w:rsidP="0032598B">
            <w:r>
              <w:t xml:space="preserve">- </w:t>
            </w:r>
            <w:r w:rsidRPr="00977EC5">
              <w:t>контроль за ходом выполнения мероприятий по благоустройству дворовых территорий;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t xml:space="preserve">- </w:t>
            </w:r>
            <w:r w:rsidRPr="00977EC5">
              <w:t>приемка работ по благоустройству дворовой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A1" w:rsidRPr="00977EC5" w:rsidRDefault="00401CA1" w:rsidP="0032598B">
            <w:r>
              <w:t xml:space="preserve">- </w:t>
            </w:r>
            <w:r w:rsidRPr="00977EC5">
              <w:t>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программу;</w:t>
            </w:r>
          </w:p>
          <w:p w:rsidR="00401CA1" w:rsidRPr="00977EC5" w:rsidRDefault="00401CA1" w:rsidP="0032598B">
            <w:r>
              <w:t xml:space="preserve">- </w:t>
            </w:r>
            <w:r w:rsidRPr="00977EC5">
              <w:t>объем трудового участия заинтересованных лиц в выполнении минимального перечня работ по благоустройству дворовых территории;</w:t>
            </w:r>
          </w:p>
          <w:p w:rsidR="00401CA1" w:rsidRPr="00977EC5" w:rsidRDefault="00401CA1" w:rsidP="0032598B">
            <w:r>
              <w:t xml:space="preserve">- </w:t>
            </w:r>
            <w:r w:rsidRPr="00977EC5">
              <w:t xml:space="preserve">доля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</w:t>
            </w:r>
            <w:r w:rsidRPr="00977EC5">
              <w:lastRenderedPageBreak/>
              <w:t>перечня, включенных в программу;</w:t>
            </w:r>
          </w:p>
          <w:p w:rsidR="00401CA1" w:rsidRPr="00977EC5" w:rsidRDefault="00401CA1" w:rsidP="0032598B">
            <w:pPr>
              <w:rPr>
                <w:color w:val="000000"/>
              </w:rPr>
            </w:pPr>
            <w:r>
              <w:t xml:space="preserve">- </w:t>
            </w:r>
            <w:r w:rsidRPr="00977EC5">
              <w:t>объем трудового участия заинтересованных лиц в выполнении дополнительного перечня работ по благоустройству дворовых территории;</w:t>
            </w:r>
          </w:p>
        </w:tc>
      </w:tr>
    </w:tbl>
    <w:p w:rsidR="00401CA1" w:rsidRPr="00977EC5" w:rsidRDefault="00401CA1" w:rsidP="00401CA1">
      <w:pPr>
        <w:jc w:val="center"/>
        <w:sectPr w:rsidR="00401CA1" w:rsidRPr="00977EC5" w:rsidSect="003259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1CA1" w:rsidRPr="00977EC5" w:rsidRDefault="00401CA1" w:rsidP="00401CA1">
      <w:pPr>
        <w:pStyle w:val="aa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ПРИЛОЖЕНИЕ № 6</w:t>
      </w: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</w:t>
      </w:r>
      <w:r w:rsidR="00801C92" w:rsidRPr="004C6424">
        <w:rPr>
          <w:rFonts w:ascii="Times New Roman" w:hAnsi="Times New Roman"/>
          <w:sz w:val="20"/>
          <w:szCs w:val="20"/>
        </w:rPr>
        <w:t xml:space="preserve"> н</w:t>
      </w:r>
      <w:r w:rsidRPr="004C6424">
        <w:rPr>
          <w:rFonts w:ascii="Times New Roman" w:hAnsi="Times New Roman"/>
          <w:sz w:val="20"/>
          <w:szCs w:val="20"/>
        </w:rPr>
        <w:t>а 2017 год</w:t>
      </w:r>
      <w:r w:rsidR="00801C92" w:rsidRPr="004C6424">
        <w:rPr>
          <w:rFonts w:ascii="Times New Roman" w:hAnsi="Times New Roman"/>
          <w:sz w:val="20"/>
          <w:szCs w:val="20"/>
        </w:rPr>
        <w:t>»</w:t>
      </w:r>
    </w:p>
    <w:p w:rsidR="00401CA1" w:rsidRPr="00977EC5" w:rsidRDefault="00401CA1" w:rsidP="00401C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01CA1" w:rsidRPr="00977EC5" w:rsidRDefault="00401CA1" w:rsidP="00401CA1">
      <w:pPr>
        <w:pStyle w:val="aa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77EC5">
        <w:rPr>
          <w:rFonts w:ascii="Times New Roman" w:hAnsi="Times New Roman"/>
          <w:b/>
          <w:caps/>
          <w:sz w:val="24"/>
          <w:szCs w:val="24"/>
        </w:rPr>
        <w:t>Нормативная стоимость (единичные расценки)</w:t>
      </w:r>
    </w:p>
    <w:p w:rsidR="00401CA1" w:rsidRPr="00977EC5" w:rsidRDefault="00401CA1" w:rsidP="00401CA1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>работ по благоустройству дворовых территорий, входящих в минимальный перечень видов работ и перечень дополнительных видов работ по благоустройству дворовых территорий</w:t>
      </w:r>
    </w:p>
    <w:p w:rsidR="00401CA1" w:rsidRPr="00977EC5" w:rsidRDefault="00401CA1" w:rsidP="00401CA1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6"/>
        <w:gridCol w:w="5242"/>
        <w:gridCol w:w="1471"/>
        <w:gridCol w:w="2054"/>
      </w:tblGrid>
      <w:tr w:rsidR="00401CA1" w:rsidRPr="00977EC5" w:rsidTr="0032598B">
        <w:trPr>
          <w:trHeight w:val="575"/>
        </w:trPr>
        <w:tc>
          <w:tcPr>
            <w:tcW w:w="697" w:type="dxa"/>
            <w:gridSpan w:val="2"/>
          </w:tcPr>
          <w:p w:rsidR="00401CA1" w:rsidRPr="00977EC5" w:rsidRDefault="00401CA1" w:rsidP="0032598B">
            <w:pPr>
              <w:jc w:val="center"/>
            </w:pPr>
            <w:r w:rsidRPr="00977EC5">
              <w:t>№ п/п</w:t>
            </w:r>
          </w:p>
        </w:tc>
        <w:tc>
          <w:tcPr>
            <w:tcW w:w="5242" w:type="dxa"/>
          </w:tcPr>
          <w:p w:rsidR="00401CA1" w:rsidRPr="00977EC5" w:rsidRDefault="00401CA1" w:rsidP="0032598B">
            <w:pPr>
              <w:jc w:val="center"/>
            </w:pPr>
            <w:r w:rsidRPr="00977EC5">
              <w:t>Наименование работ</w:t>
            </w:r>
          </w:p>
        </w:tc>
        <w:tc>
          <w:tcPr>
            <w:tcW w:w="1471" w:type="dxa"/>
          </w:tcPr>
          <w:p w:rsidR="00401CA1" w:rsidRPr="00977EC5" w:rsidRDefault="00401CA1" w:rsidP="0032598B">
            <w:pPr>
              <w:jc w:val="center"/>
            </w:pPr>
            <w:r w:rsidRPr="00977EC5">
              <w:t>Единица измерения</w:t>
            </w:r>
          </w:p>
        </w:tc>
        <w:tc>
          <w:tcPr>
            <w:tcW w:w="2054" w:type="dxa"/>
          </w:tcPr>
          <w:p w:rsidR="00401CA1" w:rsidRPr="00977EC5" w:rsidRDefault="00401CA1" w:rsidP="0032598B">
            <w:pPr>
              <w:jc w:val="center"/>
            </w:pPr>
            <w:r w:rsidRPr="00977EC5">
              <w:t xml:space="preserve">Стоимость работ в ценах 1 кв.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77EC5">
                <w:t>2017 г</w:t>
              </w:r>
            </w:smartTag>
            <w:r w:rsidRPr="00977EC5">
              <w:t>., рублей</w:t>
            </w:r>
          </w:p>
        </w:tc>
      </w:tr>
      <w:tr w:rsidR="00401CA1" w:rsidRPr="00977EC5" w:rsidTr="0032598B">
        <w:trPr>
          <w:trHeight w:val="575"/>
        </w:trPr>
        <w:tc>
          <w:tcPr>
            <w:tcW w:w="697" w:type="dxa"/>
            <w:gridSpan w:val="2"/>
          </w:tcPr>
          <w:p w:rsidR="00401CA1" w:rsidRPr="00977EC5" w:rsidRDefault="00401CA1" w:rsidP="0032598B">
            <w:pPr>
              <w:jc w:val="center"/>
              <w:rPr>
                <w:b/>
              </w:rPr>
            </w:pPr>
          </w:p>
        </w:tc>
        <w:tc>
          <w:tcPr>
            <w:tcW w:w="8767" w:type="dxa"/>
            <w:gridSpan w:val="3"/>
          </w:tcPr>
          <w:p w:rsidR="00401CA1" w:rsidRPr="00977EC5" w:rsidRDefault="00401CA1" w:rsidP="00401CA1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C5">
              <w:rPr>
                <w:rFonts w:ascii="Times New Roman" w:hAnsi="Times New Roman"/>
                <w:b/>
                <w:sz w:val="24"/>
                <w:szCs w:val="24"/>
              </w:rPr>
              <w:t>Нормативная стоимость (единичные расценки)</w:t>
            </w:r>
          </w:p>
          <w:p w:rsidR="00401CA1" w:rsidRPr="00977EC5" w:rsidRDefault="00401CA1" w:rsidP="0032598B">
            <w:pPr>
              <w:jc w:val="center"/>
              <w:rPr>
                <w:b/>
              </w:rPr>
            </w:pPr>
            <w:r w:rsidRPr="00977EC5">
              <w:rPr>
                <w:b/>
              </w:rPr>
              <w:t>работ по благоустройству дворовых территорий, входящих в минимальный перечень видов работ по благоустройству дворовых территорий</w:t>
            </w:r>
          </w:p>
        </w:tc>
      </w:tr>
      <w:tr w:rsidR="00401CA1" w:rsidRPr="00977EC5" w:rsidTr="0032598B">
        <w:tc>
          <w:tcPr>
            <w:tcW w:w="697" w:type="dxa"/>
            <w:gridSpan w:val="2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2" w:type="dxa"/>
            <w:vAlign w:val="center"/>
          </w:tcPr>
          <w:p w:rsidR="00401CA1" w:rsidRPr="00EA0188" w:rsidRDefault="00401CA1" w:rsidP="0032598B">
            <w:pPr>
              <w:rPr>
                <w:i/>
              </w:rPr>
            </w:pPr>
            <w:r w:rsidRPr="00EA0188">
              <w:t>Ремонт дворовых проездов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кв.м.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1 476,0</w:t>
            </w:r>
          </w:p>
        </w:tc>
      </w:tr>
      <w:tr w:rsidR="00401CA1" w:rsidRPr="00977EC5" w:rsidTr="0032598B">
        <w:tc>
          <w:tcPr>
            <w:tcW w:w="697" w:type="dxa"/>
            <w:gridSpan w:val="2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2" w:type="dxa"/>
            <w:vAlign w:val="center"/>
          </w:tcPr>
          <w:p w:rsidR="00401CA1" w:rsidRPr="00EA0188" w:rsidRDefault="00401CA1" w:rsidP="0032598B">
            <w:r w:rsidRPr="00EA0188">
              <w:t>Обеспечение освещения дворовых территорий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Установка 1 элемента освещения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17 107,2</w:t>
            </w:r>
          </w:p>
        </w:tc>
      </w:tr>
      <w:tr w:rsidR="00401CA1" w:rsidRPr="00977EC5" w:rsidTr="0032598B">
        <w:tc>
          <w:tcPr>
            <w:tcW w:w="697" w:type="dxa"/>
            <w:gridSpan w:val="2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2" w:type="dxa"/>
            <w:vAlign w:val="center"/>
          </w:tcPr>
          <w:p w:rsidR="00401CA1" w:rsidRPr="00EA0188" w:rsidRDefault="00401CA1" w:rsidP="0032598B">
            <w:r w:rsidRPr="00EA0188">
              <w:t>Установка скамеек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шт.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16 450,0</w:t>
            </w:r>
          </w:p>
        </w:tc>
      </w:tr>
      <w:tr w:rsidR="00401CA1" w:rsidRPr="00977EC5" w:rsidTr="0032598B">
        <w:tc>
          <w:tcPr>
            <w:tcW w:w="697" w:type="dxa"/>
            <w:gridSpan w:val="2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2" w:type="dxa"/>
            <w:vAlign w:val="center"/>
          </w:tcPr>
          <w:p w:rsidR="00401CA1" w:rsidRPr="00EA0188" w:rsidRDefault="00401CA1" w:rsidP="0032598B">
            <w:r w:rsidRPr="00EA0188">
              <w:t>Установка урн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шт.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4 010,0</w:t>
            </w:r>
          </w:p>
        </w:tc>
      </w:tr>
      <w:tr w:rsidR="00401CA1" w:rsidRPr="00977EC5" w:rsidTr="0032598B">
        <w:tc>
          <w:tcPr>
            <w:tcW w:w="697" w:type="dxa"/>
            <w:gridSpan w:val="2"/>
            <w:vAlign w:val="center"/>
          </w:tcPr>
          <w:p w:rsidR="00401CA1" w:rsidRPr="00977EC5" w:rsidRDefault="00401CA1" w:rsidP="003259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67" w:type="dxa"/>
            <w:gridSpan w:val="3"/>
            <w:vAlign w:val="center"/>
          </w:tcPr>
          <w:p w:rsidR="00401CA1" w:rsidRPr="00977EC5" w:rsidRDefault="00401CA1" w:rsidP="00401CA1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C5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стоимость (единичные расценки)</w:t>
            </w:r>
          </w:p>
          <w:p w:rsidR="00401CA1" w:rsidRPr="00977EC5" w:rsidRDefault="00401CA1" w:rsidP="0032598B">
            <w:pPr>
              <w:pStyle w:val="aa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C5">
              <w:rPr>
                <w:rFonts w:ascii="Times New Roman" w:hAnsi="Times New Roman"/>
                <w:b/>
                <w:sz w:val="24"/>
                <w:szCs w:val="24"/>
              </w:rPr>
              <w:t>работ по благоустройству дворовых территорий, входящих в перечень дополнительных видов работ по благоустройству дворовых территорий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Оборудование детских и спортивных площадок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Установка 1 элемента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35 161,8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Оборудование автомобильных парковок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кв.м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1 933,1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Озеленение территорий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кв.м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319,5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pPr>
              <w:rPr>
                <w:rFonts w:eastAsia="Calibri"/>
              </w:rPr>
            </w:pPr>
            <w:r w:rsidRPr="00EA0188">
              <w:rPr>
                <w:rFonts w:eastAsia="Calibri"/>
              </w:rPr>
              <w:t>Устройство ограждений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м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1 402,45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кв.м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1 600,0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Устройство и ремонт ограждений различного функционального назначения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п.м.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8 248,0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Устройство и ремонт дворовых тротуаров и пешеходных дорожек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кв.м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2 380,9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Устройство пандуса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п.м.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6 055,0</w:t>
            </w:r>
          </w:p>
        </w:tc>
      </w:tr>
      <w:tr w:rsidR="00401CA1" w:rsidRPr="00977EC5" w:rsidTr="0032598B">
        <w:tc>
          <w:tcPr>
            <w:tcW w:w="691" w:type="dxa"/>
            <w:vAlign w:val="center"/>
          </w:tcPr>
          <w:p w:rsidR="00401CA1" w:rsidRPr="00977EC5" w:rsidRDefault="00401CA1" w:rsidP="00401CA1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5248" w:type="dxa"/>
            <w:gridSpan w:val="2"/>
            <w:vAlign w:val="center"/>
          </w:tcPr>
          <w:p w:rsidR="00401CA1" w:rsidRPr="00EA0188" w:rsidRDefault="00401CA1" w:rsidP="0032598B">
            <w:r w:rsidRPr="00EA0188">
              <w:t>Устройство водоотводных лотков</w:t>
            </w:r>
          </w:p>
        </w:tc>
        <w:tc>
          <w:tcPr>
            <w:tcW w:w="1471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п.м.</w:t>
            </w:r>
          </w:p>
        </w:tc>
        <w:tc>
          <w:tcPr>
            <w:tcW w:w="2054" w:type="dxa"/>
            <w:vAlign w:val="center"/>
          </w:tcPr>
          <w:p w:rsidR="00401CA1" w:rsidRPr="00EA0188" w:rsidRDefault="00401CA1" w:rsidP="0032598B">
            <w:pPr>
              <w:jc w:val="center"/>
            </w:pPr>
            <w:r w:rsidRPr="00EA0188">
              <w:t>2 923,2</w:t>
            </w:r>
          </w:p>
        </w:tc>
      </w:tr>
    </w:tbl>
    <w:p w:rsidR="00401CA1" w:rsidRPr="00977EC5" w:rsidRDefault="00401CA1" w:rsidP="00401CA1">
      <w:pPr>
        <w:pStyle w:val="aa"/>
        <w:jc w:val="right"/>
        <w:rPr>
          <w:rFonts w:ascii="Times New Roman" w:hAnsi="Times New Roman"/>
          <w:sz w:val="24"/>
          <w:szCs w:val="24"/>
        </w:rPr>
        <w:sectPr w:rsidR="00401CA1" w:rsidRPr="00977EC5" w:rsidSect="00325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CA1" w:rsidRPr="00977EC5" w:rsidRDefault="00401CA1" w:rsidP="00401CA1">
      <w:pPr>
        <w:pStyle w:val="aa"/>
        <w:rPr>
          <w:rFonts w:ascii="Times New Roman" w:hAnsi="Times New Roman"/>
          <w:sz w:val="24"/>
          <w:szCs w:val="24"/>
        </w:rPr>
      </w:pP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ПРИЛОЖЕНИЕ № 7</w:t>
      </w: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</w:t>
      </w:r>
      <w:r w:rsidR="00801C92" w:rsidRP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на 2017 год</w:t>
      </w:r>
      <w:r w:rsidR="00801C92" w:rsidRPr="004C6424">
        <w:rPr>
          <w:rFonts w:ascii="Times New Roman" w:hAnsi="Times New Roman"/>
          <w:sz w:val="20"/>
          <w:szCs w:val="20"/>
        </w:rPr>
        <w:t>»</w:t>
      </w:r>
    </w:p>
    <w:p w:rsidR="00401CA1" w:rsidRDefault="00401CA1" w:rsidP="00401CA1">
      <w:pPr>
        <w:pStyle w:val="aa"/>
        <w:ind w:left="5529"/>
        <w:jc w:val="center"/>
        <w:rPr>
          <w:rFonts w:ascii="Times New Roman" w:hAnsi="Times New Roman"/>
          <w:sz w:val="24"/>
          <w:szCs w:val="24"/>
        </w:rPr>
      </w:pPr>
    </w:p>
    <w:p w:rsidR="00401CA1" w:rsidRDefault="00401CA1" w:rsidP="00401CA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Визуализированный перечень</w:t>
      </w:r>
    </w:p>
    <w:p w:rsidR="00401CA1" w:rsidRDefault="00401CA1" w:rsidP="00401CA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04F2F">
        <w:rPr>
          <w:b/>
        </w:rPr>
        <w:t>образцов элементов благоустройства, предполагаемых к размещению на дворовой территории</w:t>
      </w:r>
    </w:p>
    <w:p w:rsidR="00401CA1" w:rsidRDefault="00401CA1" w:rsidP="00401CA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01CA1" w:rsidRDefault="009E44BB" w:rsidP="00401CA1">
      <w:pPr>
        <w:autoSpaceDE w:val="0"/>
        <w:autoSpaceDN w:val="0"/>
        <w:adjustRightInd w:val="0"/>
        <w:ind w:firstLine="54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урна фото" style="width:24.75pt;height:24.75pt"/>
        </w:pict>
      </w:r>
      <w:r w:rsidR="00401CA1">
        <w:rPr>
          <w:noProof/>
        </w:rPr>
        <w:drawing>
          <wp:inline distT="0" distB="0" distL="0" distR="0">
            <wp:extent cx="1371600" cy="1371600"/>
            <wp:effectExtent l="19050" t="0" r="0" b="0"/>
            <wp:docPr id="2" name="Рисунок 2" descr="eb3df7ca632696c069af49d9af21f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3df7ca632696c069af49d9af21f92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CA1">
        <w:t xml:space="preserve">  </w:t>
      </w:r>
      <w:r w:rsidR="00401CA1">
        <w:rPr>
          <w:noProof/>
        </w:rPr>
        <w:drawing>
          <wp:inline distT="0" distB="0" distL="0" distR="0">
            <wp:extent cx="1543050" cy="1143000"/>
            <wp:effectExtent l="19050" t="0" r="0" b="0"/>
            <wp:docPr id="3" name="Рисунок 3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CA1">
        <w:t xml:space="preserve">     </w:t>
      </w:r>
      <w:r w:rsidR="00401CA1">
        <w:rPr>
          <w:noProof/>
        </w:rPr>
        <w:drawing>
          <wp:inline distT="0" distB="0" distL="0" distR="0">
            <wp:extent cx="2019300" cy="1323975"/>
            <wp:effectExtent l="19050" t="0" r="0" b="0"/>
            <wp:docPr id="4" name="Рисунок 4" descr="35f43e4d3f96de3104dbb3aed63ef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f43e4d3f96de3104dbb3aed63ef1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A1" w:rsidRPr="00104F2F" w:rsidRDefault="00401CA1" w:rsidP="00401CA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01CA1" w:rsidRPr="00104F2F" w:rsidRDefault="00401CA1" w:rsidP="00401CA1">
      <w:pPr>
        <w:pStyle w:val="aa"/>
        <w:ind w:left="5529"/>
        <w:jc w:val="center"/>
        <w:rPr>
          <w:rFonts w:ascii="Times New Roman" w:hAnsi="Times New Roman"/>
          <w:sz w:val="24"/>
          <w:szCs w:val="24"/>
        </w:rPr>
      </w:pP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ПРИЛОЖЕНИЕ № 8</w:t>
      </w: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</w:t>
      </w:r>
      <w:r w:rsidR="004C6424">
        <w:rPr>
          <w:rFonts w:ascii="Times New Roman" w:hAnsi="Times New Roman"/>
          <w:sz w:val="20"/>
          <w:szCs w:val="20"/>
        </w:rPr>
        <w:t xml:space="preserve">» </w:t>
      </w:r>
      <w:r w:rsidRPr="004C6424">
        <w:rPr>
          <w:rFonts w:ascii="Times New Roman" w:hAnsi="Times New Roman"/>
          <w:sz w:val="20"/>
          <w:szCs w:val="20"/>
        </w:rPr>
        <w:t>на 2017 год</w:t>
      </w:r>
    </w:p>
    <w:p w:rsidR="00401CA1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01CA1" w:rsidRPr="00977EC5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>ПОРЯДОК</w:t>
      </w:r>
    </w:p>
    <w:p w:rsidR="00401CA1" w:rsidRPr="00977EC5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401CA1" w:rsidRPr="00977EC5" w:rsidRDefault="00401CA1" w:rsidP="00401C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01CA1" w:rsidRDefault="00401CA1" w:rsidP="00401CA1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01CA1" w:rsidRDefault="00401CA1" w:rsidP="00401CA1">
      <w:pPr>
        <w:pStyle w:val="aa"/>
        <w:ind w:left="1080"/>
        <w:rPr>
          <w:rFonts w:ascii="Times New Roman" w:hAnsi="Times New Roman"/>
          <w:b/>
          <w:sz w:val="24"/>
          <w:szCs w:val="24"/>
        </w:rPr>
      </w:pP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муниципальной программы формирования </w:t>
      </w:r>
      <w:r>
        <w:rPr>
          <w:rFonts w:ascii="Times New Roman" w:hAnsi="Times New Roman"/>
          <w:sz w:val="24"/>
          <w:szCs w:val="24"/>
        </w:rPr>
        <w:t>комфортной</w:t>
      </w:r>
      <w:r w:rsidRPr="00977EC5">
        <w:rPr>
          <w:rFonts w:ascii="Times New Roman" w:hAnsi="Times New Roman"/>
          <w:sz w:val="24"/>
          <w:szCs w:val="24"/>
        </w:rPr>
        <w:t xml:space="preserve"> городской среды муниципального образования «</w:t>
      </w:r>
      <w:r>
        <w:rPr>
          <w:rFonts w:ascii="Times New Roman" w:hAnsi="Times New Roman"/>
          <w:sz w:val="24"/>
          <w:szCs w:val="24"/>
        </w:rPr>
        <w:t>Каргасокский район</w:t>
      </w:r>
      <w:r w:rsidRPr="00977EC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Каргасокского района на 2017 год»</w:t>
      </w:r>
      <w:r w:rsidRPr="00977EC5">
        <w:rPr>
          <w:rFonts w:ascii="Times New Roman" w:hAnsi="Times New Roman"/>
          <w:sz w:val="24"/>
          <w:szCs w:val="24"/>
        </w:rPr>
        <w:t>.</w:t>
      </w:r>
    </w:p>
    <w:p w:rsidR="00401CA1" w:rsidRPr="00977EC5" w:rsidRDefault="00401CA1" w:rsidP="00401CA1">
      <w:pPr>
        <w:numPr>
          <w:ilvl w:val="0"/>
          <w:numId w:val="2"/>
        </w:numPr>
        <w:tabs>
          <w:tab w:val="num" w:pos="1080"/>
        </w:tabs>
        <w:ind w:left="0" w:firstLine="709"/>
        <w:jc w:val="both"/>
      </w:pPr>
      <w:r w:rsidRPr="00977EC5">
        <w:t>В целях настоящего Порядка: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01CA1" w:rsidRPr="00977EC5" w:rsidRDefault="00401CA1" w:rsidP="00401CA1">
      <w:pPr>
        <w:ind w:firstLine="709"/>
        <w:jc w:val="both"/>
      </w:pPr>
      <w:r w:rsidRPr="00977EC5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01CA1" w:rsidRPr="00977EC5" w:rsidRDefault="00401CA1" w:rsidP="00401CA1">
      <w:pPr>
        <w:ind w:firstLine="709"/>
        <w:jc w:val="both"/>
      </w:pPr>
      <w:r w:rsidRPr="00977EC5">
        <w:t>под трудовым (неденежным) участием понимается, в том числе</w:t>
      </w:r>
      <w:r>
        <w:t>,</w:t>
      </w:r>
      <w:r w:rsidRPr="00977EC5">
        <w:t xml:space="preserve">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</w:t>
      </w:r>
      <w:r w:rsidRPr="00977EC5">
        <w:lastRenderedPageBreak/>
        <w:t>оборудования, озеленение территории, посадка деревьев, охрана объекта (дворовой территории);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</w:t>
      </w:r>
      <w:r>
        <w:rPr>
          <w:rFonts w:ascii="Times New Roman" w:hAnsi="Times New Roman"/>
          <w:sz w:val="24"/>
          <w:szCs w:val="24"/>
        </w:rPr>
        <w:t>устройство водоотводных лотков</w:t>
      </w:r>
      <w:r w:rsidRPr="00977EC5">
        <w:rPr>
          <w:rFonts w:ascii="Times New Roman" w:hAnsi="Times New Roman"/>
          <w:sz w:val="24"/>
          <w:szCs w:val="24"/>
        </w:rPr>
        <w:t>, дренажной системы, устройство пандуса.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CA1" w:rsidRDefault="00401CA1" w:rsidP="00401CA1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977EC5">
        <w:rPr>
          <w:rFonts w:ascii="Times New Roman" w:hAnsi="Times New Roman"/>
          <w:b/>
          <w:sz w:val="24"/>
          <w:szCs w:val="24"/>
        </w:rPr>
        <w:t>Порядок и формы финансового и трудового участия, их подтверждение</w:t>
      </w:r>
    </w:p>
    <w:p w:rsidR="00401CA1" w:rsidRPr="000E26C2" w:rsidRDefault="00401CA1" w:rsidP="00401CA1">
      <w:pPr>
        <w:pStyle w:val="aa"/>
        <w:ind w:left="1080"/>
        <w:rPr>
          <w:rFonts w:ascii="Times New Roman" w:hAnsi="Times New Roman"/>
          <w:b/>
          <w:sz w:val="24"/>
          <w:szCs w:val="24"/>
        </w:rPr>
      </w:pP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77EC5">
        <w:rPr>
          <w:rFonts w:ascii="Times New Roman" w:hAnsi="Times New Roman"/>
          <w:sz w:val="24"/>
          <w:szCs w:val="24"/>
        </w:rPr>
        <w:t>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77EC5">
        <w:rPr>
          <w:rFonts w:ascii="Times New Roman" w:hAnsi="Times New Roman"/>
          <w:sz w:val="24"/>
          <w:szCs w:val="24"/>
        </w:rPr>
        <w:t>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7EC5">
        <w:rPr>
          <w:rFonts w:ascii="Times New Roman" w:hAnsi="Times New Roman"/>
          <w:sz w:val="24"/>
          <w:szCs w:val="24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7EC5">
        <w:rPr>
          <w:rFonts w:ascii="Times New Roman" w:hAnsi="Times New Roman"/>
          <w:sz w:val="24"/>
          <w:szCs w:val="24"/>
        </w:rPr>
        <w:t xml:space="preserve">покраска оборудования; 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7EC5">
        <w:rPr>
          <w:rFonts w:ascii="Times New Roman" w:hAnsi="Times New Roman"/>
          <w:sz w:val="24"/>
          <w:szCs w:val="24"/>
        </w:rPr>
        <w:t xml:space="preserve">озеленение территории; 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7EC5">
        <w:rPr>
          <w:rFonts w:ascii="Times New Roman" w:hAnsi="Times New Roman"/>
          <w:sz w:val="24"/>
          <w:szCs w:val="24"/>
        </w:rPr>
        <w:t xml:space="preserve">посадка деревьев; 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7EC5">
        <w:rPr>
          <w:rFonts w:ascii="Times New Roman" w:hAnsi="Times New Roman"/>
          <w:sz w:val="24"/>
          <w:szCs w:val="24"/>
        </w:rPr>
        <w:t>охрана объекта (дворовой территории).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>
        <w:t>3</w:t>
      </w:r>
      <w:r w:rsidRPr="00977EC5">
        <w:t xml:space="preserve">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82914">
        <w:rPr>
          <w:rFonts w:ascii="Times New Roman" w:hAnsi="Times New Roman"/>
          <w:sz w:val="24"/>
          <w:szCs w:val="24"/>
        </w:rPr>
        <w:t>Документальное подтверждение финансового и трудового участия представляется в Администрацию Каргасокского сельского поселения по адресу: с. Каргасок, ул. Новая, 1, не позднее чем через 5-ть рабочих дней после осуществления финансового, трудового участия.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</w:t>
      </w:r>
      <w:r>
        <w:t xml:space="preserve">2 раздела </w:t>
      </w:r>
      <w:r>
        <w:rPr>
          <w:lang w:val="en-US"/>
        </w:rPr>
        <w:t>III</w:t>
      </w:r>
      <w:r w:rsidRPr="00977EC5">
        <w:t xml:space="preserve"> настоящего Порядка.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77EC5">
        <w:rPr>
          <w:rFonts w:ascii="Times New Roman" w:hAnsi="Times New Roman"/>
          <w:sz w:val="24"/>
          <w:szCs w:val="24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</w:t>
      </w:r>
      <w:r>
        <w:rPr>
          <w:rFonts w:ascii="Times New Roman" w:hAnsi="Times New Roman"/>
          <w:sz w:val="24"/>
          <w:szCs w:val="24"/>
        </w:rPr>
        <w:t>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1CA1" w:rsidRPr="00977EC5" w:rsidRDefault="00401CA1" w:rsidP="00401CA1">
      <w:pPr>
        <w:pStyle w:val="aa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7EC5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77EC5">
        <w:rPr>
          <w:rFonts w:ascii="Times New Roman" w:hAnsi="Times New Roman"/>
          <w:b/>
          <w:color w:val="000000"/>
          <w:sz w:val="24"/>
          <w:szCs w:val="24"/>
        </w:rPr>
        <w:t>. Аккумулирование, расходование и контроль за расходованием средств заинтересованных лиц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LE_LINK41"/>
      <w:bookmarkStart w:id="9" w:name="OLE_LINK42"/>
      <w:bookmarkStart w:id="10" w:name="OLE_LINK43"/>
      <w:bookmarkEnd w:id="4"/>
      <w:bookmarkEnd w:id="5"/>
      <w:bookmarkEnd w:id="6"/>
      <w:bookmarkEnd w:id="7"/>
      <w:r>
        <w:rPr>
          <w:rFonts w:ascii="Times New Roman" w:hAnsi="Times New Roman"/>
          <w:color w:val="000000"/>
          <w:sz w:val="24"/>
          <w:szCs w:val="24"/>
        </w:rPr>
        <w:t>1</w:t>
      </w:r>
      <w:r w:rsidRPr="00977EC5">
        <w:rPr>
          <w:rFonts w:ascii="Times New Roman" w:hAnsi="Times New Roman"/>
          <w:color w:val="000000"/>
          <w:sz w:val="24"/>
          <w:szCs w:val="24"/>
        </w:rPr>
        <w:t xml:space="preserve">. Сбор средств заинтересованных лиц на выполнение </w:t>
      </w:r>
      <w:r w:rsidRPr="00977EC5">
        <w:rPr>
          <w:rFonts w:ascii="Times New Roman" w:hAnsi="Times New Roman"/>
          <w:sz w:val="24"/>
          <w:szCs w:val="24"/>
        </w:rPr>
        <w:t xml:space="preserve"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</w:t>
      </w:r>
      <w:r w:rsidRPr="00977EC5">
        <w:rPr>
          <w:rFonts w:ascii="Times New Roman" w:hAnsi="Times New Roman"/>
          <w:sz w:val="24"/>
          <w:szCs w:val="24"/>
        </w:rPr>
        <w:lastRenderedPageBreak/>
        <w:t>способа управления - управление товариществом собственников жилья) (далее – лица, управляющие МКД).</w:t>
      </w:r>
    </w:p>
    <w:p w:rsidR="00401CA1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E435B">
        <w:rPr>
          <w:rFonts w:ascii="Times New Roman" w:hAnsi="Times New Roman"/>
          <w:sz w:val="24"/>
          <w:szCs w:val="24"/>
        </w:rPr>
        <w:t>. Не позднее 5</w:t>
      </w:r>
      <w:r>
        <w:rPr>
          <w:rFonts w:ascii="Times New Roman" w:hAnsi="Times New Roman"/>
          <w:sz w:val="24"/>
          <w:szCs w:val="24"/>
        </w:rPr>
        <w:t xml:space="preserve">-ти рабочих дней с дня получения </w:t>
      </w:r>
      <w:r w:rsidRPr="000E435B">
        <w:rPr>
          <w:rFonts w:ascii="Times New Roman" w:hAnsi="Times New Roman"/>
          <w:sz w:val="24"/>
          <w:szCs w:val="24"/>
        </w:rPr>
        <w:t xml:space="preserve"> сметной </w:t>
      </w:r>
      <w:r>
        <w:rPr>
          <w:rFonts w:ascii="Times New Roman" w:hAnsi="Times New Roman"/>
          <w:sz w:val="24"/>
          <w:szCs w:val="24"/>
        </w:rPr>
        <w:t>документации о стоимости работ</w:t>
      </w:r>
      <w:r w:rsidRPr="000E435B">
        <w:rPr>
          <w:rFonts w:ascii="Times New Roman" w:hAnsi="Times New Roman"/>
          <w:sz w:val="24"/>
          <w:szCs w:val="24"/>
        </w:rPr>
        <w:t xml:space="preserve"> по благоустройству дворовой территории </w:t>
      </w:r>
      <w:r>
        <w:rPr>
          <w:rFonts w:ascii="Times New Roman" w:hAnsi="Times New Roman"/>
          <w:sz w:val="24"/>
          <w:szCs w:val="24"/>
        </w:rPr>
        <w:t xml:space="preserve"> Администрация Каргасокского сельского поселения</w:t>
      </w:r>
      <w:r w:rsidRPr="000E435B">
        <w:rPr>
          <w:rFonts w:ascii="Times New Roman" w:hAnsi="Times New Roman"/>
          <w:sz w:val="24"/>
          <w:szCs w:val="24"/>
        </w:rPr>
        <w:t xml:space="preserve"> информирует лиц, управляющих МКД, о включении в муниципальную программу дворовых территорий многоквартирных домов, которыми они упра</w:t>
      </w:r>
      <w:r>
        <w:rPr>
          <w:rFonts w:ascii="Times New Roman" w:hAnsi="Times New Roman"/>
          <w:sz w:val="24"/>
          <w:szCs w:val="24"/>
        </w:rPr>
        <w:t xml:space="preserve">вляют, о реквизитах </w:t>
      </w:r>
      <w:r w:rsidRPr="000E435B">
        <w:rPr>
          <w:rFonts w:ascii="Times New Roman" w:hAnsi="Times New Roman"/>
          <w:sz w:val="24"/>
          <w:szCs w:val="24"/>
        </w:rPr>
        <w:t xml:space="preserve"> счета</w:t>
      </w:r>
      <w:r>
        <w:rPr>
          <w:rFonts w:ascii="Times New Roman" w:hAnsi="Times New Roman"/>
          <w:sz w:val="24"/>
          <w:szCs w:val="24"/>
        </w:rPr>
        <w:t xml:space="preserve"> для перечисления денежных средств</w:t>
      </w:r>
      <w:r w:rsidRPr="000E435B">
        <w:rPr>
          <w:rFonts w:ascii="Times New Roman" w:hAnsi="Times New Roman"/>
          <w:sz w:val="24"/>
          <w:szCs w:val="24"/>
        </w:rPr>
        <w:t>, о сметной стоимости работ на благоустройство дворовой территории.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A4753">
        <w:rPr>
          <w:rFonts w:ascii="Times New Roman" w:hAnsi="Times New Roman"/>
          <w:sz w:val="24"/>
          <w:szCs w:val="24"/>
        </w:rPr>
        <w:t xml:space="preserve">. Собранные средства перечисляются лицами, управляющими МКД, на лицевой счет, открытый </w:t>
      </w:r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0E435B">
        <w:rPr>
          <w:rFonts w:ascii="Times New Roman" w:hAnsi="Times New Roman"/>
          <w:sz w:val="24"/>
          <w:szCs w:val="24"/>
        </w:rPr>
        <w:t xml:space="preserve"> Каргасок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0E435B">
        <w:rPr>
          <w:rFonts w:ascii="Times New Roman" w:hAnsi="Times New Roman"/>
          <w:sz w:val="24"/>
          <w:szCs w:val="24"/>
        </w:rPr>
        <w:t xml:space="preserve"> в Управлении Федерального казначейства по Томской области в целях софинансирования мероприятий муниципальной программы </w:t>
      </w:r>
      <w:r w:rsidRPr="000A2D1B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</w:t>
      </w:r>
      <w:r w:rsidRPr="000E435B">
        <w:rPr>
          <w:rFonts w:ascii="Times New Roman" w:hAnsi="Times New Roman"/>
          <w:sz w:val="24"/>
          <w:szCs w:val="24"/>
        </w:rPr>
        <w:t xml:space="preserve"> на 2017</w:t>
      </w:r>
      <w:r>
        <w:rPr>
          <w:rFonts w:ascii="Times New Roman" w:hAnsi="Times New Roman"/>
          <w:sz w:val="24"/>
          <w:szCs w:val="24"/>
        </w:rPr>
        <w:t xml:space="preserve"> год в Каргасокском сельском поселении ( муниципальная программа)</w:t>
      </w:r>
      <w:r w:rsidRPr="00977EC5">
        <w:rPr>
          <w:rFonts w:ascii="Times New Roman" w:hAnsi="Times New Roman"/>
          <w:sz w:val="24"/>
          <w:szCs w:val="24"/>
        </w:rPr>
        <w:t xml:space="preserve"> в срок не позднее 5-ти рабочих дней с момента получения информации, указ</w:t>
      </w:r>
      <w:r>
        <w:rPr>
          <w:rFonts w:ascii="Times New Roman" w:hAnsi="Times New Roman"/>
          <w:sz w:val="24"/>
          <w:szCs w:val="24"/>
        </w:rPr>
        <w:t xml:space="preserve">анной в  пункте 2 , </w:t>
      </w:r>
      <w:r w:rsidRPr="00977EC5">
        <w:rPr>
          <w:rFonts w:ascii="Times New Roman" w:hAnsi="Times New Roman"/>
          <w:sz w:val="24"/>
          <w:szCs w:val="24"/>
        </w:rPr>
        <w:t xml:space="preserve"> в размере, установленном в протоколе общего собрания собственников помещений многоквартирного дома.</w:t>
      </w:r>
    </w:p>
    <w:p w:rsidR="00401CA1" w:rsidRPr="00977EC5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77EC5">
        <w:rPr>
          <w:rFonts w:ascii="Times New Roman" w:hAnsi="Times New Roman"/>
          <w:sz w:val="24"/>
          <w:szCs w:val="24"/>
        </w:rPr>
        <w:t xml:space="preserve"> случае неисполнения указанного в настоящем пункте обязательства</w:t>
      </w:r>
      <w:r>
        <w:rPr>
          <w:rFonts w:ascii="Times New Roman" w:hAnsi="Times New Roman"/>
          <w:sz w:val="24"/>
          <w:szCs w:val="24"/>
        </w:rPr>
        <w:t xml:space="preserve"> общественная комиссия</w:t>
      </w:r>
      <w:r w:rsidRPr="00AB5F62">
        <w:rPr>
          <w:rFonts w:ascii="Times New Roman" w:hAnsi="Times New Roman"/>
          <w:sz w:val="24"/>
          <w:szCs w:val="24"/>
        </w:rPr>
        <w:t xml:space="preserve">, созданная распоряжением </w:t>
      </w:r>
      <w:r w:rsidRPr="000E435B">
        <w:rPr>
          <w:rFonts w:ascii="Times New Roman" w:hAnsi="Times New Roman"/>
          <w:sz w:val="24"/>
          <w:szCs w:val="24"/>
        </w:rPr>
        <w:t>Администрации Каргасокского сельского поселения от 27.03.2017 № 57</w:t>
      </w:r>
      <w:r>
        <w:rPr>
          <w:rFonts w:ascii="Times New Roman" w:hAnsi="Times New Roman"/>
          <w:sz w:val="24"/>
          <w:szCs w:val="24"/>
        </w:rPr>
        <w:t>,</w:t>
      </w:r>
      <w:r w:rsidRPr="00AB5F62">
        <w:rPr>
          <w:rFonts w:ascii="Times New Roman" w:hAnsi="Times New Roman"/>
          <w:sz w:val="24"/>
          <w:szCs w:val="24"/>
        </w:rPr>
        <w:t xml:space="preserve"> </w:t>
      </w:r>
      <w:r w:rsidRPr="00977EC5">
        <w:rPr>
          <w:rFonts w:ascii="Times New Roman" w:hAnsi="Times New Roman"/>
          <w:sz w:val="24"/>
          <w:szCs w:val="24"/>
        </w:rPr>
        <w:t>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>
        <w:t>4</w:t>
      </w:r>
      <w:r w:rsidRPr="00977EC5">
        <w:t xml:space="preserve">. </w:t>
      </w:r>
      <w:r>
        <w:t xml:space="preserve"> Администрация Каргасокского сельского поселения  обязана</w:t>
      </w:r>
      <w:r w:rsidRPr="00977EC5">
        <w:t>: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вести учет поступающих средств в разрезе многоквартирных домов, дворовые территории которых подлежат благоустройству;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обеспечить ежемесячное опубликование на портале информации о размере поступивших средств в разрезе многоквартирных домов;</w:t>
      </w:r>
    </w:p>
    <w:p w:rsidR="00401CA1" w:rsidRPr="00977EC5" w:rsidRDefault="00401CA1" w:rsidP="00401CA1">
      <w:pPr>
        <w:autoSpaceDE w:val="0"/>
        <w:autoSpaceDN w:val="0"/>
        <w:adjustRightInd w:val="0"/>
        <w:ind w:firstLine="709"/>
        <w:jc w:val="both"/>
      </w:pPr>
      <w:r w:rsidRPr="00977EC5">
        <w:t>ежемесячно, в срок до 5-го числа каждого месяца, направлять информацию о размере поступивших средств в разрезе многоквартирных домов в Общественную комиссию.</w:t>
      </w:r>
    </w:p>
    <w:p w:rsidR="00401CA1" w:rsidRDefault="00401CA1" w:rsidP="00401CA1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ind w:left="142" w:firstLine="567"/>
        <w:jc w:val="both"/>
      </w:pPr>
      <w:r>
        <w:t>Администрация Каргасокского сельского поселения оплачивает выполненные работы по муниципальной программе за счет средств иных межбюджетных трансфертов на реализацию мероприятия «Поддержка государственных программ субъектов Российской Федерацуии и муниципадльных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 доступности жилья и улучшение качества жилищных условий населения Томской области»; средств бюджета Каргасокского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муниципального образования «Каргасокский район».</w:t>
      </w:r>
    </w:p>
    <w:p w:rsidR="00401CA1" w:rsidRPr="00977EC5" w:rsidRDefault="00401CA1" w:rsidP="00401CA1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77EC5">
        <w:t>Контроль за расходован</w:t>
      </w:r>
      <w:r>
        <w:t>ием средств на реализацию муниципальной программы</w:t>
      </w:r>
      <w:r w:rsidRPr="00977EC5">
        <w:t>, а также контроль за своевременным и в полном объеме возвратом аккумулированных денежных средств</w:t>
      </w:r>
      <w:r>
        <w:t xml:space="preserve"> (при необходимости) </w:t>
      </w:r>
      <w:r w:rsidRPr="00977EC5">
        <w:t xml:space="preserve"> осуществляет орган, уполномоченный на проведение муниципального финансового контроля.</w:t>
      </w:r>
    </w:p>
    <w:p w:rsidR="00401CA1" w:rsidRDefault="00401CA1" w:rsidP="00401CA1">
      <w:pPr>
        <w:pStyle w:val="aa"/>
        <w:ind w:left="5529"/>
        <w:jc w:val="center"/>
        <w:rPr>
          <w:rFonts w:ascii="Times New Roman" w:hAnsi="Times New Roman"/>
          <w:sz w:val="24"/>
          <w:szCs w:val="24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C6424" w:rsidRDefault="004C6424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lastRenderedPageBreak/>
        <w:t>ПРИЛОЖЕНИЕ № 9</w:t>
      </w:r>
    </w:p>
    <w:p w:rsidR="00401CA1" w:rsidRPr="004C6424" w:rsidRDefault="00401CA1" w:rsidP="004C6424">
      <w:pPr>
        <w:pStyle w:val="aa"/>
        <w:ind w:left="5529"/>
        <w:jc w:val="both"/>
        <w:rPr>
          <w:rFonts w:ascii="Times New Roman" w:hAnsi="Times New Roman"/>
          <w:sz w:val="20"/>
          <w:szCs w:val="20"/>
        </w:rPr>
      </w:pPr>
      <w:r w:rsidRPr="004C6424">
        <w:rPr>
          <w:rFonts w:ascii="Times New Roman" w:hAnsi="Times New Roman"/>
          <w:sz w:val="20"/>
          <w:szCs w:val="20"/>
        </w:rPr>
        <w:t>к муниципальной программе</w:t>
      </w:r>
      <w:r w:rsidR="004C6424">
        <w:rPr>
          <w:rFonts w:ascii="Times New Roman" w:hAnsi="Times New Roman"/>
          <w:sz w:val="20"/>
          <w:szCs w:val="20"/>
        </w:rPr>
        <w:t xml:space="preserve"> </w:t>
      </w:r>
      <w:r w:rsidRPr="004C6424">
        <w:rPr>
          <w:rFonts w:ascii="Times New Roman" w:hAnsi="Times New Roman"/>
          <w:sz w:val="20"/>
          <w:szCs w:val="20"/>
        </w:rPr>
        <w:t>«Формирование комфортной городской среды на территории Каргасокского района</w:t>
      </w:r>
      <w:r w:rsidR="00801C92" w:rsidRPr="004C6424">
        <w:rPr>
          <w:rFonts w:ascii="Times New Roman" w:hAnsi="Times New Roman"/>
          <w:sz w:val="20"/>
          <w:szCs w:val="20"/>
        </w:rPr>
        <w:t xml:space="preserve"> н</w:t>
      </w:r>
      <w:r w:rsidRPr="004C6424">
        <w:rPr>
          <w:rFonts w:ascii="Times New Roman" w:hAnsi="Times New Roman"/>
          <w:sz w:val="20"/>
          <w:szCs w:val="20"/>
        </w:rPr>
        <w:t>а 2017 год</w:t>
      </w:r>
      <w:r w:rsidR="00801C92" w:rsidRPr="004C6424">
        <w:rPr>
          <w:rFonts w:ascii="Times New Roman" w:hAnsi="Times New Roman"/>
          <w:sz w:val="20"/>
          <w:szCs w:val="20"/>
        </w:rPr>
        <w:t>»</w:t>
      </w:r>
    </w:p>
    <w:p w:rsidR="00401CA1" w:rsidRPr="00EE053B" w:rsidRDefault="00401CA1" w:rsidP="00401CA1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bookmarkStart w:id="11" w:name="OLE_LINK85"/>
      <w:r w:rsidRPr="00EE053B">
        <w:rPr>
          <w:rFonts w:ascii="Times New Roman" w:hAnsi="Times New Roman"/>
          <w:b/>
          <w:sz w:val="24"/>
          <w:szCs w:val="24"/>
        </w:rPr>
        <w:t>ПОРЯДОК</w:t>
      </w:r>
    </w:p>
    <w:p w:rsidR="00401CA1" w:rsidRPr="00EE053B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E053B">
        <w:rPr>
          <w:rFonts w:ascii="Times New Roman" w:hAnsi="Times New Roman"/>
          <w:b/>
          <w:sz w:val="24"/>
          <w:szCs w:val="24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</w:t>
      </w:r>
      <w:r w:rsidRPr="00EE053B">
        <w:rPr>
          <w:rFonts w:ascii="Times New Roman" w:hAnsi="Times New Roman"/>
          <w:b/>
          <w:sz w:val="24"/>
          <w:szCs w:val="24"/>
        </w:rPr>
        <w:br/>
        <w:t>в муниципальную программу</w:t>
      </w:r>
      <w:bookmarkEnd w:id="11"/>
      <w:r w:rsidRPr="00EE05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«Ф</w:t>
      </w:r>
      <w:r w:rsidRPr="00EE053B">
        <w:rPr>
          <w:rFonts w:ascii="Times New Roman" w:hAnsi="Times New Roman"/>
          <w:b/>
          <w:sz w:val="24"/>
          <w:szCs w:val="24"/>
        </w:rPr>
        <w:t>ормировани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EE05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комфортной</w:t>
      </w:r>
      <w:r w:rsidRPr="00EE053B">
        <w:rPr>
          <w:rFonts w:ascii="Times New Roman" w:hAnsi="Times New Roman"/>
          <w:b/>
          <w:sz w:val="24"/>
          <w:szCs w:val="24"/>
        </w:rPr>
        <w:t xml:space="preserve"> городской среды </w:t>
      </w:r>
      <w:r>
        <w:rPr>
          <w:rFonts w:ascii="Times New Roman" w:hAnsi="Times New Roman"/>
          <w:b/>
          <w:sz w:val="24"/>
          <w:szCs w:val="24"/>
        </w:rPr>
        <w:t>Каргасокского района</w:t>
      </w:r>
      <w:r w:rsidRPr="00EE053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053B">
        <w:rPr>
          <w:rFonts w:ascii="Times New Roman" w:hAnsi="Times New Roman"/>
          <w:b/>
          <w:sz w:val="24"/>
          <w:szCs w:val="24"/>
        </w:rPr>
        <w:t>на 2017 год</w:t>
      </w:r>
    </w:p>
    <w:p w:rsidR="00401CA1" w:rsidRPr="00EE053B" w:rsidRDefault="00401CA1" w:rsidP="00401CA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bookmarkStart w:id="12" w:name="OLE_LINK13"/>
      <w:bookmarkStart w:id="13" w:name="OLE_LINK14"/>
      <w:r w:rsidRPr="00EE05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053B">
        <w:rPr>
          <w:rFonts w:ascii="Times New Roman" w:hAnsi="Times New Roman"/>
          <w:b/>
          <w:sz w:val="24"/>
          <w:szCs w:val="24"/>
        </w:rPr>
        <w:t>. Общие положения</w:t>
      </w:r>
    </w:p>
    <w:bookmarkEnd w:id="12"/>
    <w:bookmarkEnd w:id="13"/>
    <w:p w:rsidR="00401CA1" w:rsidRPr="00EE053B" w:rsidRDefault="00401CA1" w:rsidP="00401C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 xml:space="preserve">1. Настоящий Порядок определяет механизм действий по разработке </w:t>
      </w:r>
      <w:bookmarkStart w:id="14" w:name="OLE_LINK4"/>
      <w:r w:rsidRPr="00EE053B">
        <w:rPr>
          <w:rFonts w:ascii="Times New Roman" w:hAnsi="Times New Roman"/>
          <w:sz w:val="24"/>
          <w:szCs w:val="24"/>
        </w:rPr>
        <w:t>и утверждению дизайн-проектов</w:t>
      </w:r>
      <w:bookmarkEnd w:id="14"/>
      <w:r w:rsidRPr="00EE053B">
        <w:rPr>
          <w:rFonts w:ascii="Times New Roman" w:hAnsi="Times New Roman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401CA1" w:rsidRPr="00EE053B" w:rsidRDefault="00401CA1" w:rsidP="00401CA1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15" w:name="OLE_LINK15"/>
      <w:bookmarkStart w:id="16" w:name="OLE_LINK16"/>
      <w:r w:rsidRPr="00EE053B">
        <w:t>В целях настоящего Порядка:</w:t>
      </w:r>
    </w:p>
    <w:p w:rsidR="00401CA1" w:rsidRPr="00EE053B" w:rsidRDefault="00401CA1" w:rsidP="00401CA1">
      <w:pPr>
        <w:autoSpaceDE w:val="0"/>
        <w:autoSpaceDN w:val="0"/>
        <w:adjustRightInd w:val="0"/>
        <w:ind w:firstLine="709"/>
        <w:jc w:val="both"/>
      </w:pPr>
      <w:r w:rsidRPr="00EE053B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EE053B">
        <w:br/>
        <w:t>к территориям, прилегающим к многоквартирным домам;</w:t>
      </w:r>
    </w:p>
    <w:p w:rsidR="00401CA1" w:rsidRPr="00EE053B" w:rsidRDefault="00401CA1" w:rsidP="00401CA1">
      <w:pPr>
        <w:ind w:firstLine="709"/>
        <w:jc w:val="both"/>
      </w:pPr>
      <w:r w:rsidRPr="00EE053B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15"/>
    <w:bookmarkEnd w:id="16"/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401CA1" w:rsidRPr="00EE053B" w:rsidRDefault="00401CA1" w:rsidP="00401C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E05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E053B">
        <w:rPr>
          <w:rFonts w:ascii="Times New Roman" w:hAnsi="Times New Roman"/>
          <w:b/>
          <w:sz w:val="24"/>
          <w:szCs w:val="24"/>
        </w:rPr>
        <w:t>. Порядок разработки и требования к дизайн-</w:t>
      </w:r>
      <w:r>
        <w:rPr>
          <w:rFonts w:ascii="Times New Roman" w:hAnsi="Times New Roman"/>
          <w:b/>
          <w:sz w:val="24"/>
          <w:szCs w:val="24"/>
        </w:rPr>
        <w:t>п</w:t>
      </w:r>
      <w:r w:rsidRPr="00EE053B">
        <w:rPr>
          <w:rFonts w:ascii="Times New Roman" w:hAnsi="Times New Roman"/>
          <w:b/>
          <w:sz w:val="24"/>
          <w:szCs w:val="24"/>
        </w:rPr>
        <w:t>роектам</w:t>
      </w:r>
    </w:p>
    <w:p w:rsidR="00401CA1" w:rsidRPr="00EE053B" w:rsidRDefault="00401CA1" w:rsidP="00401C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3. Дизайн-проект должен быть оформлен в письменном виде и содержать следующую информацию: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 xml:space="preserve">текстовое и визуальное описание предлагаемого проекта, перечня </w:t>
      </w:r>
      <w:r w:rsidRPr="00EE053B">
        <w:rPr>
          <w:rFonts w:ascii="Times New Roman" w:hAnsi="Times New Roman"/>
          <w:sz w:val="24"/>
          <w:szCs w:val="24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сметный расчет стоимости мероприятий.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lastRenderedPageBreak/>
        <w:t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401CA1" w:rsidRPr="00EE053B" w:rsidRDefault="00401CA1" w:rsidP="00401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53B">
        <w:rPr>
          <w:rFonts w:ascii="Times New Roman" w:hAnsi="Times New Roman" w:cs="Times New Roman"/>
          <w:sz w:val="24"/>
          <w:szCs w:val="24"/>
        </w:rPr>
        <w:t xml:space="preserve">6. Заказчиком дизайн-проекта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Каргасокского</w:t>
      </w:r>
      <w:r w:rsidRPr="00EE05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053B">
        <w:rPr>
          <w:rFonts w:ascii="Times New Roman" w:hAnsi="Times New Roman" w:cs="Times New Roman"/>
          <w:sz w:val="24"/>
          <w:szCs w:val="24"/>
        </w:rPr>
        <w:t xml:space="preserve"> Администрация 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Общественной комиссии по </w:t>
      </w:r>
      <w:r w:rsidRPr="00EE053B">
        <w:rPr>
          <w:rFonts w:ascii="Times New Roman" w:eastAsia="Calibri" w:hAnsi="Times New Roman" w:cs="Times New Roman"/>
          <w:sz w:val="24"/>
          <w:szCs w:val="24"/>
        </w:rPr>
        <w:t>обеспечению реализации приоритетного проекта «Формирование комфортной городской среды»</w:t>
      </w:r>
      <w:r w:rsidRPr="00EE053B">
        <w:rPr>
          <w:rFonts w:ascii="Times New Roman" w:hAnsi="Times New Roman" w:cs="Times New Roman"/>
          <w:sz w:val="24"/>
          <w:szCs w:val="24"/>
        </w:rPr>
        <w:t>, (далее - Общественная комиссия).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7. Администрация поселения обеспечивает подготовку дизайн-проекта в срок не позднее 01 июля  2017 года.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E05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E053B">
        <w:rPr>
          <w:rFonts w:ascii="Times New Roman" w:hAnsi="Times New Roman"/>
          <w:b/>
          <w:sz w:val="24"/>
          <w:szCs w:val="24"/>
        </w:rPr>
        <w:t>. Обсуждение дизайн-проектов и их утверждение</w:t>
      </w:r>
    </w:p>
    <w:p w:rsidR="00401CA1" w:rsidRPr="00EE053B" w:rsidRDefault="00401CA1" w:rsidP="00401C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 xml:space="preserve">8. </w:t>
      </w:r>
      <w:bookmarkStart w:id="17" w:name="OLE_LINK21"/>
      <w:bookmarkStart w:id="18" w:name="OLE_LINK22"/>
      <w:r w:rsidRPr="00EE053B">
        <w:rPr>
          <w:rFonts w:ascii="Times New Roman" w:hAnsi="Times New Roman"/>
          <w:sz w:val="24"/>
          <w:szCs w:val="24"/>
        </w:rPr>
        <w:t xml:space="preserve">Общественная комиссия </w:t>
      </w:r>
      <w:bookmarkEnd w:id="17"/>
      <w:bookmarkEnd w:id="18"/>
      <w:r w:rsidRPr="00EE053B">
        <w:rPr>
          <w:rFonts w:ascii="Times New Roman" w:hAnsi="Times New Roman"/>
          <w:sz w:val="24"/>
          <w:szCs w:val="24"/>
        </w:rPr>
        <w:t>обеспечивает рассмотрение предложенных дизайн-проектов совместно с представителями заинтересованных лиц в срок не позднее 02 июля 2017 года.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 xml:space="preserve">9. 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</w:t>
      </w:r>
      <w:r>
        <w:rPr>
          <w:rFonts w:ascii="Times New Roman" w:hAnsi="Times New Roman"/>
          <w:sz w:val="24"/>
          <w:szCs w:val="24"/>
        </w:rPr>
        <w:t xml:space="preserve">Каргасокского </w:t>
      </w:r>
      <w:r w:rsidRPr="00EE053B">
        <w:rPr>
          <w:rFonts w:ascii="Times New Roman" w:hAnsi="Times New Roman"/>
          <w:sz w:val="24"/>
          <w:szCs w:val="24"/>
        </w:rPr>
        <w:t xml:space="preserve">поселения и размещению на официальном </w:t>
      </w:r>
      <w:r>
        <w:rPr>
          <w:rFonts w:ascii="Times New Roman" w:hAnsi="Times New Roman"/>
          <w:sz w:val="24"/>
          <w:szCs w:val="24"/>
        </w:rPr>
        <w:t>сайте</w:t>
      </w:r>
      <w:r w:rsidRPr="00EE0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Каргасокского сельского поселения </w:t>
      </w:r>
      <w:r w:rsidRPr="00EE053B">
        <w:rPr>
          <w:rFonts w:ascii="Times New Roman" w:hAnsi="Times New Roman"/>
          <w:sz w:val="24"/>
          <w:szCs w:val="24"/>
        </w:rPr>
        <w:t>в сети «Интернет». При обсуждении должны быть определены пути устранения (учета) предложений (замечаний), при неустранении (неучете) которых дизайн-проект не сможет быть утвержден, а также сроки устранения (учета) предложений (замечаний).</w:t>
      </w:r>
    </w:p>
    <w:p w:rsidR="00401CA1" w:rsidRPr="00EE053B" w:rsidRDefault="00401CA1" w:rsidP="00401C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53B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E053B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E053B">
        <w:rPr>
          <w:rFonts w:ascii="Times New Roman" w:eastAsia="Calibri" w:hAnsi="Times New Roman" w:cs="Times New Roman"/>
          <w:sz w:val="24"/>
          <w:szCs w:val="24"/>
        </w:rPr>
        <w:t xml:space="preserve"> в срок до 10 июля 2017 года обеспечива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E053B">
        <w:rPr>
          <w:rFonts w:ascii="Times New Roman" w:eastAsia="Calibri" w:hAnsi="Times New Roman" w:cs="Times New Roman"/>
          <w:sz w:val="24"/>
          <w:szCs w:val="24"/>
        </w:rPr>
        <w:t>т доработку дизайн-проекта и перечня мероприятий с учетом протокола заседания Общественной комиссии.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11. Доработанный дизайн-проект в срок до 12 июля 2017 года направляется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EE053B">
        <w:rPr>
          <w:rFonts w:ascii="Times New Roman" w:hAnsi="Times New Roman"/>
          <w:sz w:val="24"/>
          <w:szCs w:val="24"/>
        </w:rPr>
        <w:t xml:space="preserve"> поселения для согласования в Общественную комиссию.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053B">
        <w:rPr>
          <w:rFonts w:ascii="Times New Roman" w:hAnsi="Times New Roman"/>
          <w:sz w:val="24"/>
          <w:szCs w:val="24"/>
        </w:rPr>
        <w:t>13. Решение о согласовании дизайн-проекта принимается не позднее 14 июля  2017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401CA1" w:rsidRPr="00EE053B" w:rsidRDefault="00401CA1" w:rsidP="00401CA1">
      <w:pPr>
        <w:ind w:firstLine="709"/>
        <w:jc w:val="both"/>
      </w:pPr>
      <w:r w:rsidRPr="00EE053B">
        <w:t>Администрация поселения в срок до 15 июля 2017 года подготавливает и обеспечивает подписание распоряжения об утверждении дизайн-проектов обустройства дворовых территорий, подлежащих благоустройству в 2017 году (далее – Распоряжение).</w:t>
      </w:r>
    </w:p>
    <w:p w:rsidR="00401CA1" w:rsidRPr="00EE053B" w:rsidRDefault="00401CA1" w:rsidP="00401CA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  <w:sectPr w:rsidR="00401CA1" w:rsidRPr="00EE053B" w:rsidSect="004C642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EE053B">
        <w:rPr>
          <w:rFonts w:ascii="Times New Roman" w:hAnsi="Times New Roman"/>
          <w:sz w:val="24"/>
          <w:szCs w:val="24"/>
        </w:rPr>
        <w:t xml:space="preserve">14. Решение Общественной комиссии и Распоряжение размещаются  на официальном </w:t>
      </w:r>
      <w:r>
        <w:rPr>
          <w:rFonts w:ascii="Times New Roman" w:hAnsi="Times New Roman"/>
          <w:sz w:val="24"/>
          <w:szCs w:val="24"/>
        </w:rPr>
        <w:t>сайте</w:t>
      </w:r>
      <w:r w:rsidRPr="00EE0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Каргасокского сельского поселения </w:t>
      </w:r>
      <w:r w:rsidRPr="00EE053B">
        <w:rPr>
          <w:rFonts w:ascii="Times New Roman" w:hAnsi="Times New Roman"/>
          <w:sz w:val="24"/>
          <w:szCs w:val="24"/>
        </w:rPr>
        <w:t>в течение 3-х календарных дней со дня подписания Распоряжения</w:t>
      </w:r>
      <w:r w:rsidR="004C6424">
        <w:rPr>
          <w:rFonts w:ascii="Times New Roman" w:hAnsi="Times New Roman"/>
          <w:sz w:val="24"/>
          <w:szCs w:val="24"/>
        </w:rPr>
        <w:t>.</w:t>
      </w:r>
    </w:p>
    <w:bookmarkEnd w:id="8"/>
    <w:bookmarkEnd w:id="9"/>
    <w:bookmarkEnd w:id="10"/>
    <w:p w:rsidR="00401CA1" w:rsidRPr="00A13FEA" w:rsidRDefault="00401CA1" w:rsidP="004C6424">
      <w:pPr>
        <w:pStyle w:val="ConsPlusNormal"/>
        <w:rPr>
          <w:rFonts w:ascii="Times New Roman" w:hAnsi="Times New Roman" w:cs="Times New Roman"/>
        </w:rPr>
      </w:pPr>
    </w:p>
    <w:sectPr w:rsidR="00401CA1" w:rsidRPr="00A13FEA" w:rsidSect="00AD7479">
      <w:headerReference w:type="first" r:id="rId16"/>
      <w:pgSz w:w="11907" w:h="16840" w:code="9"/>
      <w:pgMar w:top="567" w:right="567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D9" w:rsidRDefault="00BC05D9" w:rsidP="00F810AD">
      <w:r>
        <w:separator/>
      </w:r>
    </w:p>
  </w:endnote>
  <w:endnote w:type="continuationSeparator" w:id="1">
    <w:p w:rsidR="00BC05D9" w:rsidRDefault="00BC05D9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D9" w:rsidRDefault="00BC05D9" w:rsidP="00F810AD">
      <w:r>
        <w:separator/>
      </w:r>
    </w:p>
  </w:footnote>
  <w:footnote w:type="continuationSeparator" w:id="1">
    <w:p w:rsidR="00BC05D9" w:rsidRDefault="00BC05D9" w:rsidP="00F81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24" w:rsidRDefault="004C64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865BE"/>
    <w:multiLevelType w:val="hybridMultilevel"/>
    <w:tmpl w:val="6338C39C"/>
    <w:lvl w:ilvl="0" w:tplc="8BE4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13C05"/>
    <w:rsid w:val="0002688F"/>
    <w:rsid w:val="00044AE5"/>
    <w:rsid w:val="0005348D"/>
    <w:rsid w:val="000832EF"/>
    <w:rsid w:val="00086D20"/>
    <w:rsid w:val="0009372E"/>
    <w:rsid w:val="000A3EF5"/>
    <w:rsid w:val="000B39FF"/>
    <w:rsid w:val="000C776A"/>
    <w:rsid w:val="000D2DB9"/>
    <w:rsid w:val="000E0FAE"/>
    <w:rsid w:val="000E1592"/>
    <w:rsid w:val="000F07B0"/>
    <w:rsid w:val="0010170B"/>
    <w:rsid w:val="00102C25"/>
    <w:rsid w:val="00112EB5"/>
    <w:rsid w:val="00116C0B"/>
    <w:rsid w:val="00117F75"/>
    <w:rsid w:val="00120083"/>
    <w:rsid w:val="00123F03"/>
    <w:rsid w:val="00130FA8"/>
    <w:rsid w:val="00135264"/>
    <w:rsid w:val="00135CEE"/>
    <w:rsid w:val="00137EA1"/>
    <w:rsid w:val="001409EA"/>
    <w:rsid w:val="00141AF7"/>
    <w:rsid w:val="00153BF8"/>
    <w:rsid w:val="001606B4"/>
    <w:rsid w:val="00167C97"/>
    <w:rsid w:val="00171582"/>
    <w:rsid w:val="00175D84"/>
    <w:rsid w:val="001914B7"/>
    <w:rsid w:val="00193D60"/>
    <w:rsid w:val="001957FB"/>
    <w:rsid w:val="001B2EFC"/>
    <w:rsid w:val="001B412E"/>
    <w:rsid w:val="001C64BA"/>
    <w:rsid w:val="001E01D7"/>
    <w:rsid w:val="001F3CFC"/>
    <w:rsid w:val="002377F7"/>
    <w:rsid w:val="002439FF"/>
    <w:rsid w:val="00261864"/>
    <w:rsid w:val="00274A10"/>
    <w:rsid w:val="002907CC"/>
    <w:rsid w:val="002928FD"/>
    <w:rsid w:val="002A520E"/>
    <w:rsid w:val="002B2DC8"/>
    <w:rsid w:val="002D728B"/>
    <w:rsid w:val="002E1559"/>
    <w:rsid w:val="003050C1"/>
    <w:rsid w:val="00321249"/>
    <w:rsid w:val="0032598B"/>
    <w:rsid w:val="00326A91"/>
    <w:rsid w:val="00341E71"/>
    <w:rsid w:val="00347279"/>
    <w:rsid w:val="00364C93"/>
    <w:rsid w:val="00367F70"/>
    <w:rsid w:val="003721F8"/>
    <w:rsid w:val="00373EE4"/>
    <w:rsid w:val="00396C3E"/>
    <w:rsid w:val="003975E4"/>
    <w:rsid w:val="003C4BB5"/>
    <w:rsid w:val="003D0092"/>
    <w:rsid w:val="003D1737"/>
    <w:rsid w:val="003F098A"/>
    <w:rsid w:val="004010A0"/>
    <w:rsid w:val="00401CA1"/>
    <w:rsid w:val="00414303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6007"/>
    <w:rsid w:val="00487874"/>
    <w:rsid w:val="00487D41"/>
    <w:rsid w:val="004925E4"/>
    <w:rsid w:val="004933FC"/>
    <w:rsid w:val="004A41B5"/>
    <w:rsid w:val="004A4920"/>
    <w:rsid w:val="004B64E8"/>
    <w:rsid w:val="004C2611"/>
    <w:rsid w:val="004C6424"/>
    <w:rsid w:val="004C6742"/>
    <w:rsid w:val="004D495B"/>
    <w:rsid w:val="004E2A4A"/>
    <w:rsid w:val="004F733D"/>
    <w:rsid w:val="00500A50"/>
    <w:rsid w:val="0050171C"/>
    <w:rsid w:val="00532699"/>
    <w:rsid w:val="00542965"/>
    <w:rsid w:val="0055438D"/>
    <w:rsid w:val="005556EA"/>
    <w:rsid w:val="00563E6E"/>
    <w:rsid w:val="0056559A"/>
    <w:rsid w:val="00565D75"/>
    <w:rsid w:val="005817FF"/>
    <w:rsid w:val="00584FB0"/>
    <w:rsid w:val="00591FFF"/>
    <w:rsid w:val="00593DFF"/>
    <w:rsid w:val="00594866"/>
    <w:rsid w:val="005B6F2E"/>
    <w:rsid w:val="005E5B55"/>
    <w:rsid w:val="00605BC1"/>
    <w:rsid w:val="00617EBA"/>
    <w:rsid w:val="00620792"/>
    <w:rsid w:val="006271E7"/>
    <w:rsid w:val="00633C46"/>
    <w:rsid w:val="00663988"/>
    <w:rsid w:val="006702DB"/>
    <w:rsid w:val="0067697F"/>
    <w:rsid w:val="006776FA"/>
    <w:rsid w:val="00697913"/>
    <w:rsid w:val="006E40F6"/>
    <w:rsid w:val="006F7E0F"/>
    <w:rsid w:val="0070003F"/>
    <w:rsid w:val="00711343"/>
    <w:rsid w:val="00731BC1"/>
    <w:rsid w:val="007320AF"/>
    <w:rsid w:val="0074000C"/>
    <w:rsid w:val="00752E7D"/>
    <w:rsid w:val="00760DA1"/>
    <w:rsid w:val="007613CD"/>
    <w:rsid w:val="007653C3"/>
    <w:rsid w:val="00781B98"/>
    <w:rsid w:val="007D350B"/>
    <w:rsid w:val="007F6AC4"/>
    <w:rsid w:val="00801C92"/>
    <w:rsid w:val="008376E7"/>
    <w:rsid w:val="00852232"/>
    <w:rsid w:val="00854D41"/>
    <w:rsid w:val="008622D9"/>
    <w:rsid w:val="00870A28"/>
    <w:rsid w:val="0087401C"/>
    <w:rsid w:val="008831E0"/>
    <w:rsid w:val="008833F4"/>
    <w:rsid w:val="00883952"/>
    <w:rsid w:val="0088418A"/>
    <w:rsid w:val="00885635"/>
    <w:rsid w:val="008A0DB2"/>
    <w:rsid w:val="008A11CF"/>
    <w:rsid w:val="008C79A5"/>
    <w:rsid w:val="008D3F11"/>
    <w:rsid w:val="008E47E0"/>
    <w:rsid w:val="008F5682"/>
    <w:rsid w:val="00917742"/>
    <w:rsid w:val="00933EFA"/>
    <w:rsid w:val="00956FC2"/>
    <w:rsid w:val="00976F2D"/>
    <w:rsid w:val="00986104"/>
    <w:rsid w:val="009909F7"/>
    <w:rsid w:val="00990EE0"/>
    <w:rsid w:val="00991A94"/>
    <w:rsid w:val="009A1CEB"/>
    <w:rsid w:val="009A46AA"/>
    <w:rsid w:val="009B5C2A"/>
    <w:rsid w:val="009B754A"/>
    <w:rsid w:val="009E1207"/>
    <w:rsid w:val="009E44BB"/>
    <w:rsid w:val="00A13FEA"/>
    <w:rsid w:val="00A16313"/>
    <w:rsid w:val="00A3621A"/>
    <w:rsid w:val="00A52B64"/>
    <w:rsid w:val="00A70A6C"/>
    <w:rsid w:val="00A85C10"/>
    <w:rsid w:val="00A86567"/>
    <w:rsid w:val="00A92CDA"/>
    <w:rsid w:val="00A95D3B"/>
    <w:rsid w:val="00AA5AC9"/>
    <w:rsid w:val="00AA7BD5"/>
    <w:rsid w:val="00AB31D6"/>
    <w:rsid w:val="00AC1621"/>
    <w:rsid w:val="00AD1AA9"/>
    <w:rsid w:val="00AD7479"/>
    <w:rsid w:val="00AE7F76"/>
    <w:rsid w:val="00AF031A"/>
    <w:rsid w:val="00AF5BD7"/>
    <w:rsid w:val="00B0761D"/>
    <w:rsid w:val="00B21C5F"/>
    <w:rsid w:val="00B24DF2"/>
    <w:rsid w:val="00B32FB3"/>
    <w:rsid w:val="00B42996"/>
    <w:rsid w:val="00B516DE"/>
    <w:rsid w:val="00B6237F"/>
    <w:rsid w:val="00B71301"/>
    <w:rsid w:val="00B729CE"/>
    <w:rsid w:val="00B756F7"/>
    <w:rsid w:val="00B92B01"/>
    <w:rsid w:val="00B96B95"/>
    <w:rsid w:val="00BB6FCE"/>
    <w:rsid w:val="00BC05D9"/>
    <w:rsid w:val="00BC1522"/>
    <w:rsid w:val="00BF6C60"/>
    <w:rsid w:val="00C013BD"/>
    <w:rsid w:val="00C05F1B"/>
    <w:rsid w:val="00C158A4"/>
    <w:rsid w:val="00C4785F"/>
    <w:rsid w:val="00C7302C"/>
    <w:rsid w:val="00C8384E"/>
    <w:rsid w:val="00C90B41"/>
    <w:rsid w:val="00CA2959"/>
    <w:rsid w:val="00CA2F4E"/>
    <w:rsid w:val="00CB1175"/>
    <w:rsid w:val="00CC0A77"/>
    <w:rsid w:val="00D00E19"/>
    <w:rsid w:val="00D14E2E"/>
    <w:rsid w:val="00D46E88"/>
    <w:rsid w:val="00D52C24"/>
    <w:rsid w:val="00D73041"/>
    <w:rsid w:val="00D81B8E"/>
    <w:rsid w:val="00D9063A"/>
    <w:rsid w:val="00D94823"/>
    <w:rsid w:val="00DA57DE"/>
    <w:rsid w:val="00DB2E1C"/>
    <w:rsid w:val="00DB32EC"/>
    <w:rsid w:val="00DB4C75"/>
    <w:rsid w:val="00DB4F6F"/>
    <w:rsid w:val="00DC1590"/>
    <w:rsid w:val="00DD4ACD"/>
    <w:rsid w:val="00E04692"/>
    <w:rsid w:val="00E06A54"/>
    <w:rsid w:val="00E15B16"/>
    <w:rsid w:val="00E4003F"/>
    <w:rsid w:val="00E50BA8"/>
    <w:rsid w:val="00E55FF2"/>
    <w:rsid w:val="00E564D4"/>
    <w:rsid w:val="00E61B61"/>
    <w:rsid w:val="00E83082"/>
    <w:rsid w:val="00E925BA"/>
    <w:rsid w:val="00E93496"/>
    <w:rsid w:val="00E94148"/>
    <w:rsid w:val="00EA2365"/>
    <w:rsid w:val="00EC3BCE"/>
    <w:rsid w:val="00ED0C00"/>
    <w:rsid w:val="00F03E02"/>
    <w:rsid w:val="00F171DB"/>
    <w:rsid w:val="00F2475A"/>
    <w:rsid w:val="00F24869"/>
    <w:rsid w:val="00F2519E"/>
    <w:rsid w:val="00F26EBA"/>
    <w:rsid w:val="00F341EA"/>
    <w:rsid w:val="00F62260"/>
    <w:rsid w:val="00F6316E"/>
    <w:rsid w:val="00F73994"/>
    <w:rsid w:val="00F810AD"/>
    <w:rsid w:val="00FB27F3"/>
    <w:rsid w:val="00FB3F24"/>
    <w:rsid w:val="00FC2BBA"/>
    <w:rsid w:val="00FE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1CA1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A52B64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401CA1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153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94866"/>
    <w:rPr>
      <w:sz w:val="28"/>
      <w:szCs w:val="24"/>
    </w:rPr>
  </w:style>
  <w:style w:type="paragraph" w:styleId="a8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9">
    <w:name w:val="Hyperlink"/>
    <w:basedOn w:val="a0"/>
    <w:uiPriority w:val="99"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0E0FAE"/>
    <w:rPr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10A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10AD"/>
    <w:rPr>
      <w:sz w:val="24"/>
      <w:szCs w:val="24"/>
    </w:rPr>
  </w:style>
  <w:style w:type="character" w:styleId="af0">
    <w:name w:val="Strong"/>
    <w:basedOn w:val="a0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  <w:style w:type="character" w:customStyle="1" w:styleId="40">
    <w:name w:val="Заголовок 4 Знак"/>
    <w:basedOn w:val="a0"/>
    <w:link w:val="4"/>
    <w:rsid w:val="00401CA1"/>
    <w:rPr>
      <w:sz w:val="24"/>
    </w:rPr>
  </w:style>
  <w:style w:type="character" w:customStyle="1" w:styleId="60">
    <w:name w:val="Заголовок 6 Знак"/>
    <w:basedOn w:val="a0"/>
    <w:link w:val="6"/>
    <w:rsid w:val="00401CA1"/>
    <w:rPr>
      <w:b/>
      <w:bCs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401CA1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401C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401CA1"/>
    <w:rPr>
      <w:b/>
      <w:bCs/>
      <w:sz w:val="32"/>
      <w:szCs w:val="24"/>
    </w:rPr>
  </w:style>
  <w:style w:type="paragraph" w:styleId="af1">
    <w:name w:val="Body Text"/>
    <w:basedOn w:val="a"/>
    <w:link w:val="af2"/>
    <w:rsid w:val="00401CA1"/>
    <w:rPr>
      <w:szCs w:val="20"/>
    </w:rPr>
  </w:style>
  <w:style w:type="character" w:customStyle="1" w:styleId="af2">
    <w:name w:val="Основной текст Знак"/>
    <w:basedOn w:val="a0"/>
    <w:link w:val="af1"/>
    <w:rsid w:val="00401CA1"/>
    <w:rPr>
      <w:sz w:val="24"/>
    </w:rPr>
  </w:style>
  <w:style w:type="paragraph" w:customStyle="1" w:styleId="ReportTab">
    <w:name w:val="Report_Tab"/>
    <w:basedOn w:val="a"/>
    <w:rsid w:val="00401CA1"/>
    <w:rPr>
      <w:szCs w:val="20"/>
    </w:rPr>
  </w:style>
  <w:style w:type="paragraph" w:styleId="af3">
    <w:name w:val="Normal (Web)"/>
    <w:aliases w:val="Обычный (Web)1"/>
    <w:basedOn w:val="a"/>
    <w:unhideWhenUsed/>
    <w:rsid w:val="00401CA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401CA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401CA1"/>
    <w:rPr>
      <w:rFonts w:ascii="Calibri" w:hAnsi="Calibri"/>
      <w:sz w:val="22"/>
      <w:szCs w:val="22"/>
    </w:rPr>
  </w:style>
  <w:style w:type="table" w:styleId="11">
    <w:name w:val="Table Grid 1"/>
    <w:basedOn w:val="a1"/>
    <w:rsid w:val="00401CA1"/>
    <w:pPr>
      <w:spacing w:after="200" w:line="276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rsid w:val="00401CA1"/>
    <w:pPr>
      <w:spacing w:line="360" w:lineRule="auto"/>
      <w:ind w:firstLine="567"/>
      <w:jc w:val="both"/>
    </w:pPr>
    <w:rPr>
      <w:szCs w:val="20"/>
    </w:rPr>
  </w:style>
  <w:style w:type="character" w:styleId="af4">
    <w:name w:val="page number"/>
    <w:basedOn w:val="a0"/>
    <w:rsid w:val="00401CA1"/>
  </w:style>
  <w:style w:type="paragraph" w:customStyle="1" w:styleId="Default">
    <w:name w:val="Default"/>
    <w:rsid w:val="00401C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401C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Emphasis"/>
    <w:basedOn w:val="a0"/>
    <w:qFormat/>
    <w:rsid w:val="00401CA1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01CA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CA1"/>
    <w:rPr>
      <w:rFonts w:ascii="Calibri" w:eastAsia="Calibri" w:hAnsi="Calibri"/>
      <w:sz w:val="16"/>
      <w:szCs w:val="16"/>
      <w:lang w:eastAsia="en-US"/>
    </w:rPr>
  </w:style>
  <w:style w:type="paragraph" w:styleId="HTML">
    <w:name w:val="HTML Preformatted"/>
    <w:basedOn w:val="a"/>
    <w:link w:val="HTML0"/>
    <w:unhideWhenUsed/>
    <w:rsid w:val="00401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1CA1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401CA1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401CA1"/>
    <w:rPr>
      <w:color w:val="000000"/>
      <w:sz w:val="10"/>
      <w:szCs w:val="10"/>
    </w:rPr>
  </w:style>
  <w:style w:type="character" w:styleId="af6">
    <w:name w:val="FollowedHyperlink"/>
    <w:basedOn w:val="a0"/>
    <w:unhideWhenUsed/>
    <w:rsid w:val="00401CA1"/>
    <w:rPr>
      <w:color w:val="800080"/>
      <w:u w:val="single"/>
    </w:rPr>
  </w:style>
  <w:style w:type="paragraph" w:customStyle="1" w:styleId="e9">
    <w:name w:val="Обычны$e9"/>
    <w:rsid w:val="00401CA1"/>
    <w:pPr>
      <w:widowControl w:val="0"/>
    </w:pPr>
  </w:style>
  <w:style w:type="character" w:customStyle="1" w:styleId="20">
    <w:name w:val="Заголовок 2 Знак"/>
    <w:basedOn w:val="a0"/>
    <w:link w:val="2"/>
    <w:rsid w:val="00401CA1"/>
    <w:rPr>
      <w:sz w:val="28"/>
      <w:szCs w:val="24"/>
    </w:rPr>
  </w:style>
  <w:style w:type="paragraph" w:customStyle="1" w:styleId="13">
    <w:name w:val="çàãîëîâîê 1"/>
    <w:basedOn w:val="a"/>
    <w:next w:val="a"/>
    <w:rsid w:val="00401CA1"/>
    <w:pPr>
      <w:keepNext/>
      <w:widowControl w:val="0"/>
      <w:jc w:val="center"/>
    </w:pPr>
    <w:rPr>
      <w:b/>
      <w:szCs w:val="20"/>
    </w:rPr>
  </w:style>
  <w:style w:type="character" w:customStyle="1" w:styleId="af7">
    <w:name w:val="Îñíîâíîé øðèôò"/>
    <w:rsid w:val="00401CA1"/>
  </w:style>
  <w:style w:type="character" w:customStyle="1" w:styleId="af8">
    <w:name w:val="íîìåð ñòðàíèöû"/>
    <w:basedOn w:val="af7"/>
    <w:rsid w:val="00401CA1"/>
  </w:style>
  <w:style w:type="paragraph" w:styleId="af9">
    <w:name w:val="caption"/>
    <w:basedOn w:val="a"/>
    <w:qFormat/>
    <w:rsid w:val="00401CA1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401CA1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401CA1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3">
    <w:name w:val="заголовок 3"/>
    <w:basedOn w:val="e9"/>
    <w:next w:val="e9"/>
    <w:rsid w:val="00401CA1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401CA1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401CA1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401CA1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401CA1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401CA1"/>
    <w:pPr>
      <w:spacing w:before="240" w:after="60"/>
    </w:pPr>
    <w:rPr>
      <w:rFonts w:ascii="Arial" w:hAnsi="Arial"/>
      <w:i/>
    </w:rPr>
  </w:style>
  <w:style w:type="character" w:customStyle="1" w:styleId="afa">
    <w:name w:val="Основной шрифт"/>
    <w:rsid w:val="00401CA1"/>
  </w:style>
  <w:style w:type="paragraph" w:customStyle="1" w:styleId="15">
    <w:name w:val="оглавление 1"/>
    <w:basedOn w:val="e9"/>
    <w:next w:val="e9"/>
    <w:rsid w:val="00401CA1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401CA1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401CA1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401CA1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401CA1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401CA1"/>
    <w:pPr>
      <w:tabs>
        <w:tab w:val="right" w:leader="dot" w:pos="9413"/>
      </w:tabs>
      <w:ind w:left="800"/>
    </w:pPr>
    <w:rPr>
      <w:sz w:val="18"/>
    </w:rPr>
  </w:style>
  <w:style w:type="paragraph" w:customStyle="1" w:styleId="afb">
    <w:name w:val="оглавлени"/>
    <w:basedOn w:val="e9"/>
    <w:next w:val="e9"/>
    <w:rsid w:val="00401CA1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401CA1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401CA1"/>
    <w:pPr>
      <w:tabs>
        <w:tab w:val="right" w:leader="dot" w:pos="9413"/>
      </w:tabs>
      <w:ind w:left="1400"/>
    </w:pPr>
    <w:rPr>
      <w:sz w:val="18"/>
    </w:rPr>
  </w:style>
  <w:style w:type="character" w:customStyle="1" w:styleId="afc">
    <w:name w:val="номер страницы"/>
    <w:basedOn w:val="afa"/>
    <w:rsid w:val="00401CA1"/>
  </w:style>
  <w:style w:type="paragraph" w:customStyle="1" w:styleId="16">
    <w:name w:val="Обычный1"/>
    <w:rsid w:val="00401CA1"/>
    <w:pPr>
      <w:spacing w:before="100" w:after="100"/>
    </w:pPr>
    <w:rPr>
      <w:snapToGrid w:val="0"/>
      <w:sz w:val="24"/>
    </w:rPr>
  </w:style>
  <w:style w:type="paragraph" w:customStyle="1" w:styleId="Iauiue1">
    <w:name w:val="Iau?iue1"/>
    <w:rsid w:val="00401CA1"/>
    <w:pPr>
      <w:widowControl w:val="0"/>
    </w:pPr>
  </w:style>
  <w:style w:type="paragraph" w:customStyle="1" w:styleId="Web">
    <w:name w:val="Обычный (Web)"/>
    <w:basedOn w:val="a"/>
    <w:rsid w:val="00401CA1"/>
    <w:pPr>
      <w:spacing w:before="100" w:after="100"/>
    </w:pPr>
    <w:rPr>
      <w:szCs w:val="20"/>
    </w:rPr>
  </w:style>
  <w:style w:type="paragraph" w:customStyle="1" w:styleId="afd">
    <w:name w:val="Таблица"/>
    <w:basedOn w:val="3"/>
    <w:rsid w:val="00401CA1"/>
    <w:pPr>
      <w:keepNext w:val="0"/>
      <w:spacing w:line="264" w:lineRule="auto"/>
      <w:jc w:val="both"/>
    </w:pPr>
    <w:rPr>
      <w:sz w:val="24"/>
      <w:szCs w:val="20"/>
    </w:rPr>
  </w:style>
  <w:style w:type="paragraph" w:styleId="afe">
    <w:name w:val="Body Text Indent"/>
    <w:basedOn w:val="a"/>
    <w:link w:val="aff"/>
    <w:rsid w:val="00401CA1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f">
    <w:name w:val="Основной текст с отступом Знак"/>
    <w:basedOn w:val="a0"/>
    <w:link w:val="afe"/>
    <w:rsid w:val="00401CA1"/>
    <w:rPr>
      <w:rFonts w:ascii="Arial" w:hAnsi="Arial"/>
      <w:sz w:val="16"/>
    </w:rPr>
  </w:style>
  <w:style w:type="paragraph" w:styleId="24">
    <w:name w:val="Body Text 2"/>
    <w:basedOn w:val="a"/>
    <w:link w:val="25"/>
    <w:rsid w:val="00401CA1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401CA1"/>
  </w:style>
  <w:style w:type="paragraph" w:customStyle="1" w:styleId="17">
    <w:name w:val="Верхний колонтитул1"/>
    <w:basedOn w:val="16"/>
    <w:rsid w:val="00401CA1"/>
  </w:style>
  <w:style w:type="paragraph" w:customStyle="1" w:styleId="02-bokovik">
    <w:name w:val="02-bokovik"/>
    <w:basedOn w:val="a"/>
    <w:rsid w:val="00401CA1"/>
    <w:pPr>
      <w:widowControl w:val="0"/>
      <w:spacing w:before="40" w:after="40"/>
    </w:pPr>
    <w:rPr>
      <w:rFonts w:ascii="PragmaticaC" w:hAnsi="PragmaticaC"/>
      <w:snapToGrid w:val="0"/>
      <w:sz w:val="16"/>
      <w:szCs w:val="20"/>
    </w:rPr>
  </w:style>
  <w:style w:type="paragraph" w:styleId="aff0">
    <w:name w:val="Title"/>
    <w:basedOn w:val="a"/>
    <w:link w:val="aff1"/>
    <w:qFormat/>
    <w:rsid w:val="00401CA1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401CA1"/>
    <w:rPr>
      <w:rFonts w:ascii="Bookman Old Style" w:hAnsi="Bookman Old Style"/>
      <w:b/>
      <w:sz w:val="28"/>
    </w:rPr>
  </w:style>
  <w:style w:type="paragraph" w:styleId="aff2">
    <w:name w:val="Subtitle"/>
    <w:basedOn w:val="a"/>
    <w:link w:val="aff3"/>
    <w:qFormat/>
    <w:rsid w:val="00401CA1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basedOn w:val="a0"/>
    <w:link w:val="aff2"/>
    <w:rsid w:val="00401CA1"/>
    <w:rPr>
      <w:b/>
      <w:caps/>
    </w:rPr>
  </w:style>
  <w:style w:type="paragraph" w:styleId="aff4">
    <w:name w:val="Plain Text"/>
    <w:basedOn w:val="a"/>
    <w:link w:val="aff5"/>
    <w:rsid w:val="00401CA1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01CA1"/>
    <w:rPr>
      <w:rFonts w:ascii="Courier New" w:hAnsi="Courier New"/>
    </w:rPr>
  </w:style>
  <w:style w:type="character" w:customStyle="1" w:styleId="aff6">
    <w:name w:val="Основ"/>
    <w:rsid w:val="00401CA1"/>
  </w:style>
  <w:style w:type="paragraph" w:styleId="aff7">
    <w:name w:val="footnote text"/>
    <w:basedOn w:val="a"/>
    <w:link w:val="aff8"/>
    <w:uiPriority w:val="99"/>
    <w:rsid w:val="00401CA1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rsid w:val="00401CA1"/>
  </w:style>
  <w:style w:type="character" w:customStyle="1" w:styleId="a4">
    <w:name w:val="Схема документа Знак"/>
    <w:basedOn w:val="a0"/>
    <w:link w:val="a3"/>
    <w:rsid w:val="00401CA1"/>
    <w:rPr>
      <w:rFonts w:ascii="Tahoma" w:hAnsi="Tahoma" w:cs="Tahoma"/>
      <w:sz w:val="24"/>
      <w:szCs w:val="24"/>
      <w:shd w:val="clear" w:color="auto" w:fill="000080"/>
    </w:rPr>
  </w:style>
  <w:style w:type="paragraph" w:styleId="34">
    <w:name w:val="Body Text 3"/>
    <w:basedOn w:val="a"/>
    <w:link w:val="35"/>
    <w:rsid w:val="00401CA1"/>
    <w:pPr>
      <w:spacing w:before="120" w:after="120" w:line="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5">
    <w:name w:val="Основной текст 3 Знак"/>
    <w:basedOn w:val="a0"/>
    <w:link w:val="34"/>
    <w:rsid w:val="00401CA1"/>
    <w:rPr>
      <w:rFonts w:ascii="Arial Narrow" w:hAnsi="Arial Narrow"/>
      <w:sz w:val="26"/>
    </w:rPr>
  </w:style>
  <w:style w:type="numbering" w:customStyle="1" w:styleId="18">
    <w:name w:val="Нет списка1"/>
    <w:next w:val="a2"/>
    <w:semiHidden/>
    <w:rsid w:val="00401CA1"/>
  </w:style>
  <w:style w:type="paragraph" w:customStyle="1" w:styleId="210">
    <w:name w:val="Основной текст 21"/>
    <w:basedOn w:val="a"/>
    <w:rsid w:val="00401CA1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6">
    <w:name w:val="Обычный3"/>
    <w:rsid w:val="00401CA1"/>
    <w:pPr>
      <w:spacing w:before="100" w:after="100"/>
    </w:pPr>
    <w:rPr>
      <w:snapToGrid w:val="0"/>
      <w:sz w:val="24"/>
    </w:rPr>
  </w:style>
  <w:style w:type="character" w:customStyle="1" w:styleId="aff9">
    <w:name w:val="Цветовое выделение"/>
    <w:rsid w:val="00401CA1"/>
    <w:rPr>
      <w:b/>
      <w:bCs/>
      <w:color w:val="26282F"/>
      <w:sz w:val="26"/>
      <w:szCs w:val="26"/>
    </w:rPr>
  </w:style>
  <w:style w:type="character" w:customStyle="1" w:styleId="affa">
    <w:name w:val="Гипертекстовая ссылка"/>
    <w:basedOn w:val="aff9"/>
    <w:rsid w:val="00401CA1"/>
    <w:rPr>
      <w:color w:val="106BBE"/>
    </w:rPr>
  </w:style>
  <w:style w:type="paragraph" w:customStyle="1" w:styleId="affb">
    <w:name w:val="Знак"/>
    <w:basedOn w:val="a"/>
    <w:rsid w:val="00401CA1"/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autoRedefine/>
    <w:uiPriority w:val="39"/>
    <w:unhideWhenUsed/>
    <w:rsid w:val="00401CA1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401CA1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401CA1"/>
    <w:pPr>
      <w:tabs>
        <w:tab w:val="right" w:leader="dot" w:pos="14560"/>
      </w:tabs>
      <w:spacing w:after="100"/>
      <w:ind w:left="-16"/>
    </w:pPr>
    <w:rPr>
      <w:noProof/>
    </w:rPr>
  </w:style>
  <w:style w:type="character" w:styleId="affc">
    <w:name w:val="footnote reference"/>
    <w:uiPriority w:val="99"/>
    <w:unhideWhenUsed/>
    <w:rsid w:val="00401CA1"/>
    <w:rPr>
      <w:vertAlign w:val="superscript"/>
    </w:rPr>
  </w:style>
  <w:style w:type="character" w:customStyle="1" w:styleId="affd">
    <w:name w:val="Текст концевой сноски Знак"/>
    <w:link w:val="affe"/>
    <w:uiPriority w:val="99"/>
    <w:semiHidden/>
    <w:rsid w:val="00401CA1"/>
    <w:rPr>
      <w:rFonts w:ascii="Calibri" w:eastAsia="Calibri" w:hAnsi="Calibri"/>
    </w:rPr>
  </w:style>
  <w:style w:type="paragraph" w:styleId="affe">
    <w:name w:val="endnote text"/>
    <w:basedOn w:val="a"/>
    <w:link w:val="affd"/>
    <w:uiPriority w:val="99"/>
    <w:semiHidden/>
    <w:unhideWhenUsed/>
    <w:rsid w:val="00401CA1"/>
    <w:rPr>
      <w:rFonts w:ascii="Calibri" w:eastAsia="Calibri" w:hAnsi="Calibri"/>
      <w:sz w:val="20"/>
      <w:szCs w:val="20"/>
    </w:rPr>
  </w:style>
  <w:style w:type="character" w:customStyle="1" w:styleId="1a">
    <w:name w:val="Текст концевой сноски Знак1"/>
    <w:basedOn w:val="a0"/>
    <w:link w:val="affe"/>
    <w:uiPriority w:val="99"/>
    <w:semiHidden/>
    <w:rsid w:val="00401CA1"/>
  </w:style>
  <w:style w:type="paragraph" w:customStyle="1" w:styleId="afff">
    <w:name w:val="Знак Знак Знак Знак Знак Знак Знак Знак Знак"/>
    <w:basedOn w:val="a"/>
    <w:rsid w:val="00401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01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4D4F890-D83D-484C-9CBC-A01DF54A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48974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chubabriya</cp:lastModifiedBy>
  <cp:revision>4</cp:revision>
  <cp:lastPrinted>2017-06-14T04:20:00Z</cp:lastPrinted>
  <dcterms:created xsi:type="dcterms:W3CDTF">2017-06-14T04:14:00Z</dcterms:created>
  <dcterms:modified xsi:type="dcterms:W3CDTF">2017-06-14T04:23:00Z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